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D844BE" w:rsidTr="00A33809">
        <w:tc>
          <w:tcPr>
            <w:tcW w:w="9350" w:type="dxa"/>
            <w:gridSpan w:val="3"/>
            <w:shd w:val="clear" w:color="auto" w:fill="FFFFFF" w:themeFill="background1"/>
          </w:tcPr>
          <w:p w:rsidR="0011030D" w:rsidRPr="00D844BE" w:rsidRDefault="00386B18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Formulari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komenteve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sugjerimeve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lidhje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me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Projektin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"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Valorizimi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ekonomik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ofertës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turistike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alternative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Kullave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Tsar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destinacionin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Strumica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>"</w:t>
            </w:r>
          </w:p>
          <w:p w:rsidR="00386B18" w:rsidRPr="00D844BE" w:rsidRDefault="00386B18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="Arial Narrow" w:hAnsi="Arial Narrow" w:cs="Calibri Light"/>
                <w:b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Projekti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"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Valorizimin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ekonomik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ofertës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turistike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alternative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Kullave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Tsar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destinacionin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Strumica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"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kuadër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"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Projektit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Lokal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Rajonal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Konkurrencës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"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mbështetur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nga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BE,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administruar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nga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Banka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Botërore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zbatuar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nga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Kabineti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Zëvendës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Kryeministrin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përgjegjës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Affairsështjeve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Ekonomike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,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komponenti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projektit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"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Investimi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infrastrukturën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lidhur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me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turizmin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lidhjet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destinacionet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",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është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një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potencial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Komunën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Strumicës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përmes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restaurimit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rindërtimit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Kullave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Tsar -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Strumicës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që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një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vend do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kënaqë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gamën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gjerë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nevojave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turistëve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destinacion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.</w:t>
            </w:r>
          </w:p>
          <w:p w:rsidR="00C65661" w:rsidRPr="00D844BE" w:rsidRDefault="00386B18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="Arial Narrow" w:hAnsi="Arial Narrow" w:cs="Calibri Light"/>
                <w:lang w:val="en-US"/>
              </w:rPr>
            </w:pPr>
            <w:r w:rsidRPr="00D844BE">
              <w:rPr>
                <w:rFonts w:ascii="Arial Narrow" w:hAnsi="Arial Narrow" w:cs="Calibri Light"/>
                <w:lang w:val="en-US"/>
              </w:rPr>
              <w:t xml:space="preserve">Brenda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kornizave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aplikimit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,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Komuna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Strumicës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ka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përgatitur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një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"Plan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Trashëgimisë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"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"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Planin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Mjedisit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aspektit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Social",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mënyrë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që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identifikojë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vlerësojë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ndikimet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mundshme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trashëgiminë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mjedisin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duhur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projektuar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aktivitete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restaurimin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rindërtimin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Kullave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Tsar -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Strumica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.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Plani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gjithashtu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përmban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masa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parandalimin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,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minimizimin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zbutjen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ndikimeve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mundshme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negative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nga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realizimi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aktiviteteve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planifikuara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lang w:val="en-US"/>
              </w:rPr>
              <w:t>projektit</w:t>
            </w:r>
            <w:proofErr w:type="spellEnd"/>
            <w:r w:rsidRPr="00D844BE">
              <w:rPr>
                <w:rFonts w:ascii="Arial Narrow" w:hAnsi="Arial Narrow" w:cs="Calibri Light"/>
                <w:lang w:val="en-US"/>
              </w:rPr>
              <w:t>.</w:t>
            </w:r>
            <w:r w:rsidR="00717429"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</w:p>
          <w:p w:rsidR="00717429" w:rsidRPr="00D844BE" w:rsidRDefault="00717429" w:rsidP="00A33809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Versioni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elektronik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"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Trashëgimisë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"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është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dispozicion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>:</w:t>
            </w:r>
          </w:p>
          <w:p w:rsidR="00717429" w:rsidRPr="00D844BE" w:rsidRDefault="00386B18" w:rsidP="0079154E">
            <w:pPr>
              <w:spacing w:line="240" w:lineRule="auto"/>
              <w:ind w:firstLine="313"/>
              <w:rPr>
                <w:rFonts w:ascii="Arial Narrow" w:hAnsi="Arial Narrow" w:cs="Calibri Light"/>
                <w:color w:val="FF0000"/>
                <w:szCs w:val="24"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Komuna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Strumicës</w:t>
            </w:r>
            <w:proofErr w:type="spellEnd"/>
            <w:r w:rsidR="00717429"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hyperlink r:id="rId7" w:history="1">
              <w:r w:rsidR="00717429" w:rsidRPr="00D844BE">
                <w:rPr>
                  <w:rStyle w:val="Hyperlink"/>
                  <w:rFonts w:ascii="Arial Narrow" w:hAnsi="Arial Narrow"/>
                  <w:szCs w:val="24"/>
                </w:rPr>
                <w:t>https://strumica.gov.mk</w:t>
              </w:r>
            </w:hyperlink>
            <w:r w:rsidR="00717429" w:rsidRPr="00D844BE">
              <w:rPr>
                <w:rFonts w:ascii="Arial Narrow" w:hAnsi="Arial Narrow"/>
                <w:szCs w:val="24"/>
              </w:rPr>
              <w:t xml:space="preserve"> </w:t>
            </w:r>
          </w:p>
          <w:p w:rsidR="00717429" w:rsidRPr="00D844BE" w:rsidRDefault="00386B18" w:rsidP="0079154E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>Njësia për Zbatimin e Projektit</w:t>
            </w:r>
            <w:r w:rsidR="00717429"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hyperlink r:id="rId8" w:history="1">
              <w:r w:rsidR="00717429" w:rsidRPr="00D844BE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www.lrcp.mk</w:t>
              </w:r>
            </w:hyperlink>
          </w:p>
          <w:p w:rsidR="00717429" w:rsidRPr="00D844BE" w:rsidRDefault="00386B18" w:rsidP="0079154E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>Agjensia për promovimin dhe mbështetjen e turizmit në Maqedoni</w:t>
            </w:r>
            <w:r w:rsidR="0079154E" w:rsidRPr="00D844BE">
              <w:rPr>
                <w:rFonts w:ascii="Arial Narrow" w:hAnsi="Arial Narrow" w:cs="Calibri Light"/>
                <w:szCs w:val="24"/>
              </w:rPr>
              <w:t>:</w:t>
            </w:r>
            <w:r w:rsidR="00717429" w:rsidRPr="00D844BE">
              <w:rPr>
                <w:rFonts w:ascii="Arial Narrow" w:hAnsi="Arial Narrow" w:cs="Calibri Light"/>
                <w:szCs w:val="24"/>
              </w:rPr>
              <w:t xml:space="preserve"> </w:t>
            </w:r>
            <w:hyperlink r:id="rId9" w:history="1">
              <w:r w:rsidR="00717429" w:rsidRPr="00D844BE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www.tourismmacedonia.gov.mk</w:t>
              </w:r>
            </w:hyperlink>
          </w:p>
          <w:p w:rsidR="00717429" w:rsidRPr="00D844BE" w:rsidRDefault="00717429" w:rsidP="00D94B8F">
            <w:pPr>
              <w:spacing w:line="240" w:lineRule="auto"/>
              <w:ind w:firstLine="306"/>
              <w:rPr>
                <w:rFonts w:ascii="Arial Narrow" w:hAnsi="Arial Narrow" w:cs="Calibri Light"/>
                <w:lang w:val="en-US"/>
              </w:rPr>
            </w:pPr>
          </w:p>
          <w:p w:rsidR="006917DF" w:rsidRPr="00D844BE" w:rsidRDefault="00386B18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Kopjimi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“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Mjedisit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aspektit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Social”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“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Trashëgimisë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”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është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dispozicion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këto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vende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>:</w:t>
            </w:r>
          </w:p>
          <w:p w:rsidR="00386B18" w:rsidRPr="00D844BE" w:rsidRDefault="00386B18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386B18" w:rsidRPr="00D844BE" w:rsidRDefault="00386B18" w:rsidP="00386B18">
            <w:pPr>
              <w:pStyle w:val="ListParagraph"/>
              <w:spacing w:line="240" w:lineRule="auto"/>
              <w:ind w:hanging="266"/>
              <w:rPr>
                <w:rFonts w:ascii="Arial Narrow" w:hAnsi="Arial Narrow" w:cs="Calibri Light"/>
                <w:szCs w:val="24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>1. Njësia për Implementimin e Projektit (PIU)</w:t>
            </w:r>
          </w:p>
          <w:p w:rsidR="00386B18" w:rsidRPr="00D844BE" w:rsidRDefault="00386B18" w:rsidP="00386B18">
            <w:pPr>
              <w:pStyle w:val="ListParagraph"/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>Projekti i Konkurrencës Lokale dhe Rajonale (LRCP)</w:t>
            </w:r>
          </w:p>
          <w:p w:rsidR="00386B18" w:rsidRPr="00D844BE" w:rsidRDefault="00386B18" w:rsidP="00386B18">
            <w:pPr>
              <w:pStyle w:val="ListParagraph"/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>Adresa: rr. “Gjuro Gjakovich” nr 60/1, Shkup</w:t>
            </w:r>
          </w:p>
          <w:p w:rsidR="00386B18" w:rsidRPr="00D844BE" w:rsidRDefault="00386B18" w:rsidP="00386B18">
            <w:pPr>
              <w:pStyle w:val="ListParagraph"/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>Telefon: 02/32-53-818</w:t>
            </w:r>
          </w:p>
          <w:p w:rsidR="00386B18" w:rsidRPr="00D844BE" w:rsidRDefault="00386B18" w:rsidP="00386B18">
            <w:pPr>
              <w:pStyle w:val="ListParagraph"/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 xml:space="preserve">Ekspert i trashëgimisë kulturore: </w:t>
            </w:r>
            <w:r w:rsidRPr="00D844BE">
              <w:rPr>
                <w:rFonts w:ascii="Arial Narrow" w:hAnsi="Arial Narrow" w:cs="Calibri Light"/>
                <w:szCs w:val="24"/>
                <w:lang w:val="en-US"/>
              </w:rPr>
              <w:t>Slave</w:t>
            </w:r>
            <w:r w:rsidRPr="00D844BE">
              <w:rPr>
                <w:rFonts w:ascii="Arial Narrow" w:hAnsi="Arial Narrow" w:cs="Calibri Light"/>
                <w:szCs w:val="24"/>
              </w:rPr>
              <w:t xml:space="preserve"> Mladenovski</w:t>
            </w:r>
          </w:p>
          <w:p w:rsidR="00386B18" w:rsidRPr="00D844BE" w:rsidRDefault="00386B18" w:rsidP="00386B18">
            <w:pPr>
              <w:pStyle w:val="ListParagraph"/>
              <w:spacing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 xml:space="preserve">E-mail: </w:t>
            </w:r>
            <w:r w:rsidRPr="00D844BE">
              <w:rPr>
                <w:rFonts w:ascii="Arial Narrow" w:hAnsi="Arial Narrow" w:cs="Calibri Light"/>
                <w:szCs w:val="24"/>
              </w:rPr>
              <w:fldChar w:fldCharType="begin"/>
            </w:r>
            <w:r w:rsidRPr="00D844BE">
              <w:rPr>
                <w:rFonts w:ascii="Arial Narrow" w:hAnsi="Arial Narrow" w:cs="Calibri Light"/>
                <w:szCs w:val="24"/>
              </w:rPr>
              <w:instrText xml:space="preserve"> HYPERLINK "mailto:slave.mladenovski@lrcp.org.mk" </w:instrText>
            </w:r>
            <w:r w:rsidRPr="00D844BE">
              <w:rPr>
                <w:rFonts w:ascii="Arial Narrow" w:hAnsi="Arial Narrow" w:cs="Calibri Light"/>
                <w:szCs w:val="24"/>
              </w:rPr>
              <w:fldChar w:fldCharType="separate"/>
            </w:r>
            <w:r w:rsidRPr="00D844BE">
              <w:rPr>
                <w:rStyle w:val="Hyperlink"/>
                <w:rFonts w:ascii="Arial Narrow" w:hAnsi="Arial Narrow" w:cs="Calibri Light"/>
                <w:szCs w:val="24"/>
              </w:rPr>
              <w:t>slave.mladenovski@lrcp.org.mk</w:t>
            </w:r>
            <w:r w:rsidRPr="00D844BE">
              <w:rPr>
                <w:rFonts w:ascii="Arial Narrow" w:hAnsi="Arial Narrow" w:cs="Calibri Light"/>
                <w:szCs w:val="24"/>
              </w:rPr>
              <w:fldChar w:fldCharType="end"/>
            </w:r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:rsidR="00386B18" w:rsidRPr="00D844BE" w:rsidRDefault="00386B18" w:rsidP="00386B18">
            <w:pPr>
              <w:pStyle w:val="ListParagraph"/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>Ekspert i mjedisit: Ljubomir Petkovski</w:t>
            </w:r>
          </w:p>
          <w:p w:rsidR="006917DF" w:rsidRPr="00D844BE" w:rsidRDefault="00386B18" w:rsidP="00386B18">
            <w:pPr>
              <w:spacing w:line="240" w:lineRule="auto"/>
              <w:ind w:left="720" w:firstLine="0"/>
              <w:rPr>
                <w:rFonts w:ascii="Arial Narrow" w:hAnsi="Arial Narrow" w:cs="Calibri Light"/>
                <w:szCs w:val="24"/>
              </w:rPr>
            </w:pPr>
            <w:r w:rsidRPr="00D844BE">
              <w:rPr>
                <w:rFonts w:ascii="Arial Narrow" w:hAnsi="Arial Narrow" w:cs="Calibri Light"/>
                <w:szCs w:val="24"/>
              </w:rPr>
              <w:t xml:space="preserve">E-mail: </w:t>
            </w:r>
            <w:r w:rsidRPr="00D844BE">
              <w:rPr>
                <w:rFonts w:ascii="Arial Narrow" w:hAnsi="Arial Narrow" w:cs="Calibri Light"/>
                <w:szCs w:val="24"/>
              </w:rPr>
              <w:fldChar w:fldCharType="begin"/>
            </w:r>
            <w:r w:rsidRPr="00D844BE">
              <w:rPr>
                <w:rFonts w:ascii="Arial Narrow" w:hAnsi="Arial Narrow" w:cs="Calibri Light"/>
                <w:szCs w:val="24"/>
              </w:rPr>
              <w:instrText xml:space="preserve"> HYPERLINK "mailto:ljubomir.petkovski@Ircp.org.mk" </w:instrText>
            </w:r>
            <w:r w:rsidRPr="00D844BE">
              <w:rPr>
                <w:rFonts w:ascii="Arial Narrow" w:hAnsi="Arial Narrow" w:cs="Calibri Light"/>
                <w:szCs w:val="24"/>
              </w:rPr>
              <w:fldChar w:fldCharType="separate"/>
            </w:r>
            <w:r w:rsidRPr="00D844BE">
              <w:rPr>
                <w:rStyle w:val="Hyperlink"/>
                <w:rFonts w:ascii="Arial Narrow" w:hAnsi="Arial Narrow" w:cs="Calibri Light"/>
                <w:szCs w:val="24"/>
              </w:rPr>
              <w:t>ljubomir.petkovski@Ircp.org.mk</w:t>
            </w:r>
            <w:r w:rsidRPr="00D844BE">
              <w:rPr>
                <w:rFonts w:ascii="Arial Narrow" w:hAnsi="Arial Narrow" w:cs="Calibri Light"/>
                <w:szCs w:val="24"/>
              </w:rPr>
              <w:fldChar w:fldCharType="end"/>
            </w:r>
          </w:p>
          <w:p w:rsidR="00386B18" w:rsidRPr="00D844BE" w:rsidRDefault="00386B18" w:rsidP="00386B18">
            <w:pPr>
              <w:spacing w:line="240" w:lineRule="auto"/>
              <w:ind w:left="720" w:firstLine="0"/>
              <w:rPr>
                <w:rFonts w:ascii="Arial Narrow" w:hAnsi="Arial Narrow" w:cs="Calibri Light"/>
                <w:szCs w:val="24"/>
              </w:rPr>
            </w:pPr>
          </w:p>
          <w:p w:rsidR="00386B18" w:rsidRPr="00D844BE" w:rsidRDefault="006917DF" w:rsidP="00386B18">
            <w:pPr>
              <w:pStyle w:val="ListParagraph"/>
              <w:spacing w:line="240" w:lineRule="auto"/>
              <w:ind w:left="1021" w:hanging="567"/>
              <w:rPr>
                <w:rFonts w:ascii="Arial Narrow" w:hAnsi="Arial Narrow" w:cs="Calibri Light"/>
                <w:szCs w:val="24"/>
                <w:lang w:val="en-US"/>
              </w:rPr>
            </w:pPr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2.  </w:t>
            </w:r>
            <w:proofErr w:type="spellStart"/>
            <w:r w:rsidR="00386B18" w:rsidRPr="00D844BE">
              <w:rPr>
                <w:rFonts w:ascii="Arial Narrow" w:hAnsi="Arial Narrow" w:cs="Calibri Light"/>
                <w:szCs w:val="24"/>
                <w:lang w:val="en-US"/>
              </w:rPr>
              <w:t>Komuna</w:t>
            </w:r>
            <w:proofErr w:type="spellEnd"/>
            <w:r w:rsidR="00386B18"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 e </w:t>
            </w:r>
            <w:proofErr w:type="spellStart"/>
            <w:r w:rsidR="00386B18" w:rsidRPr="00D844BE">
              <w:rPr>
                <w:rFonts w:ascii="Arial Narrow" w:hAnsi="Arial Narrow" w:cs="Calibri Light"/>
                <w:szCs w:val="24"/>
                <w:lang w:val="en-US"/>
              </w:rPr>
              <w:t>Strumicës</w:t>
            </w:r>
            <w:proofErr w:type="spellEnd"/>
          </w:p>
          <w:p w:rsidR="00386B18" w:rsidRPr="00D844BE" w:rsidRDefault="00386B18" w:rsidP="00386B18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Adresa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rr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>. “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Sando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Masev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” Nr.1, 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Strumicë</w:t>
            </w:r>
            <w:proofErr w:type="spellEnd"/>
          </w:p>
          <w:p w:rsidR="00386B18" w:rsidRPr="00D844BE" w:rsidRDefault="00386B18" w:rsidP="00386B18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Telefon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>: 034/348-030; 078 / 400-642</w:t>
            </w:r>
          </w:p>
          <w:p w:rsidR="00386B18" w:rsidRPr="00D844BE" w:rsidRDefault="00386B18" w:rsidP="00386B18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Personi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përgjegjës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Dragan</w:t>
            </w:r>
            <w:proofErr w:type="spellEnd"/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szCs w:val="24"/>
                <w:lang w:val="en-US"/>
              </w:rPr>
              <w:t>Gonev</w:t>
            </w:r>
            <w:proofErr w:type="spellEnd"/>
          </w:p>
          <w:p w:rsidR="006917DF" w:rsidRPr="00D844BE" w:rsidRDefault="00386B18" w:rsidP="00386B18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E-mail: </w:t>
            </w:r>
            <w:hyperlink r:id="rId10" w:history="1">
              <w:r w:rsidRPr="00D844BE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dragi_09@yahoo.com</w:t>
              </w:r>
            </w:hyperlink>
            <w:r w:rsidRPr="00D844BE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:rsidR="006917DF" w:rsidRPr="00D844BE" w:rsidRDefault="006917DF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386B18" w:rsidRPr="00D844BE" w:rsidRDefault="00386B18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386B18" w:rsidRPr="00D844BE" w:rsidRDefault="00386B18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386B18" w:rsidRPr="00D844BE" w:rsidRDefault="00386B18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6917DF" w:rsidRPr="00D844BE" w:rsidRDefault="006917DF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AD519C" w:rsidRPr="00D844BE" w:rsidRDefault="00AD519C" w:rsidP="006917DF">
            <w:pPr>
              <w:spacing w:line="240" w:lineRule="auto"/>
              <w:ind w:firstLine="0"/>
              <w:rPr>
                <w:rStyle w:val="Hyperlink"/>
                <w:rFonts w:ascii="Arial Narrow" w:hAnsi="Arial Narrow" w:cs="Calibri Light"/>
                <w:color w:val="auto"/>
                <w:u w:val="none"/>
              </w:rPr>
            </w:pPr>
          </w:p>
          <w:p w:rsidR="00386B18" w:rsidRPr="00D844BE" w:rsidRDefault="00386B18" w:rsidP="00386B18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Arial Narrow" w:hAnsi="Arial Narrow" w:cs="Calibri Light"/>
                <w:b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lastRenderedPageBreak/>
              <w:t>Ju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lutemi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,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nëse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keni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ndonjë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koment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/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sugjerim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ose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ndryshim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masat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propozuara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Trashëgimisë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Mjedisit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aspektit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shoqëror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,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paraqisni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tek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personat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përgjegjës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kësaj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liste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brenda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periudhës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paku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14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ditë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nga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data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publikimit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Trashëgimisë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Mjedisit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aspektit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social.</w:t>
            </w:r>
          </w:p>
          <w:p w:rsidR="00386B18" w:rsidRPr="00D844BE" w:rsidRDefault="00386B18" w:rsidP="00386B18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Arial Narrow" w:hAnsi="Arial Narrow" w:cs="Calibri Light"/>
                <w:b/>
                <w:lang w:val="en-US"/>
              </w:rPr>
            </w:pPr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(</w:t>
            </w:r>
            <w:proofErr w:type="gramStart"/>
            <w:r w:rsidRPr="00D844BE">
              <w:rPr>
                <w:rFonts w:ascii="Arial Narrow" w:hAnsi="Arial Narrow" w:cs="Calibri Light"/>
                <w:b/>
                <w:lang w:val="en-US"/>
              </w:rPr>
              <w:t>data</w:t>
            </w:r>
            <w:proofErr w:type="gram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publikimit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>: 26.02.2020).</w:t>
            </w:r>
          </w:p>
          <w:p w:rsidR="00386B18" w:rsidRPr="00D844BE" w:rsidRDefault="00386B18" w:rsidP="00386B18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Ju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lutemi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dërgoni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komentet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tuaja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lidhje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me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Trashëgimisë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Planin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Menaxhimin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Mjedisit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aspektin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shoqëror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për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Projektin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"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Valorizimi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Ekonomik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ofertës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kulturore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alternative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turistike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Kullave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Tsar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destinacionin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turistik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Strumica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"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adresën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elektronike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të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listuar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posta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elektronike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,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ose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në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zyrat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e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Komunës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së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Strumicës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/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ose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Projekti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Konkurrencës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Lokale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dhe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Lokale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>.</w:t>
            </w:r>
          </w:p>
          <w:p w:rsidR="00386B18" w:rsidRPr="00D844BE" w:rsidRDefault="00386B18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lang w:val="en-US"/>
              </w:rPr>
            </w:pPr>
          </w:p>
          <w:p w:rsidR="00A33809" w:rsidRPr="00D844BE" w:rsidRDefault="00386B18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Faleminderit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paraprakisht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>.</w:t>
            </w:r>
          </w:p>
        </w:tc>
      </w:tr>
      <w:tr w:rsidR="00A33809" w:rsidRPr="00D844BE" w:rsidTr="00A33809">
        <w:tc>
          <w:tcPr>
            <w:tcW w:w="9350" w:type="dxa"/>
            <w:gridSpan w:val="3"/>
          </w:tcPr>
          <w:p w:rsidR="00A33809" w:rsidRPr="00D844BE" w:rsidRDefault="00386B18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lastRenderedPageBreak/>
              <w:t>Numri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i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proofErr w:type="spellStart"/>
            <w:r w:rsidRPr="00D844BE">
              <w:rPr>
                <w:rFonts w:ascii="Arial Narrow" w:hAnsi="Arial Narrow" w:cs="Calibri Light"/>
                <w:b/>
                <w:lang w:val="en-US"/>
              </w:rPr>
              <w:t>referencës</w:t>
            </w:r>
            <w:proofErr w:type="spellEnd"/>
            <w:r w:rsidRPr="00D844BE">
              <w:rPr>
                <w:rFonts w:ascii="Arial Narrow" w:hAnsi="Arial Narrow" w:cs="Calibri Light"/>
                <w:b/>
                <w:lang w:val="en-US"/>
              </w:rPr>
              <w:t xml:space="preserve">: </w:t>
            </w:r>
            <w:r w:rsidR="00476540" w:rsidRPr="00DC04B6">
              <w:rPr>
                <w:rFonts w:ascii="Arial Narrow" w:hAnsi="Arial Narrow" w:cs="Calibri Light"/>
                <w:b/>
                <w:lang w:val="en-US"/>
              </w:rPr>
              <w:t>1</w:t>
            </w:r>
            <w:r w:rsidR="00DC04B6" w:rsidRPr="00DC04B6">
              <w:rPr>
                <w:rFonts w:ascii="Arial Narrow" w:hAnsi="Arial Narrow" w:cs="Calibri Light"/>
                <w:b/>
                <w:lang w:val="en-US"/>
              </w:rPr>
              <w:t>39</w:t>
            </w:r>
            <w:bookmarkStart w:id="0" w:name="_GoBack"/>
            <w:bookmarkEnd w:id="0"/>
          </w:p>
          <w:p w:rsidR="00A33809" w:rsidRPr="00D844BE" w:rsidRDefault="00386B18" w:rsidP="00A81E15">
            <w:pPr>
              <w:spacing w:line="240" w:lineRule="auto"/>
              <w:ind w:firstLine="0"/>
              <w:rPr>
                <w:rFonts w:ascii="Arial Narrow" w:hAnsi="Arial Narrow" w:cs="Calibri Light"/>
                <w:lang w:val="en-US"/>
              </w:rPr>
            </w:pPr>
            <w:r w:rsidRPr="00D844BE">
              <w:rPr>
                <w:rFonts w:ascii="Arial Narrow" w:hAnsi="Arial Narrow" w:cs="Calibri Light"/>
              </w:rPr>
              <w:t>(e kompletuar nga projekti)</w:t>
            </w:r>
            <w:r w:rsidRPr="00D844BE">
              <w:rPr>
                <w:rFonts w:ascii="Arial Narrow" w:hAnsi="Arial Narrow" w:cs="Calibri Light"/>
                <w:lang w:val="en-US"/>
              </w:rPr>
              <w:t xml:space="preserve"> </w:t>
            </w:r>
          </w:p>
        </w:tc>
      </w:tr>
      <w:tr w:rsidR="00386B18" w:rsidRPr="00D844BE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</w:rPr>
              <w:t>Emri dhe mbiemri *</w:t>
            </w: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lang w:val="en-US"/>
              </w:rPr>
            </w:pPr>
          </w:p>
        </w:tc>
      </w:tr>
      <w:tr w:rsidR="00386B18" w:rsidRPr="00D844BE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386B18" w:rsidRPr="00D844BE" w:rsidRDefault="00386B18" w:rsidP="00386B18">
            <w:pPr>
              <w:spacing w:line="240" w:lineRule="auto"/>
              <w:ind w:firstLine="0"/>
              <w:jc w:val="left"/>
              <w:rPr>
                <w:rFonts w:ascii="Arial Narrow" w:hAnsi="Arial Narrow"/>
                <w:b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</w:rPr>
              <w:t>Informacioni i kontaktit *</w:t>
            </w:r>
          </w:p>
          <w:p w:rsidR="00386B18" w:rsidRPr="00D844BE" w:rsidRDefault="00386B18" w:rsidP="00386B18">
            <w:pPr>
              <w:spacing w:line="240" w:lineRule="auto"/>
              <w:ind w:firstLine="0"/>
              <w:jc w:val="lef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</w:rPr>
              <w:t>E-mail:</w:t>
            </w: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lang w:val="en-US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</w:rPr>
              <w:t>______________________________</w:t>
            </w: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D844BE">
              <w:rPr>
                <w:rFonts w:ascii="Arial Narrow" w:hAnsi="Arial Narrow"/>
                <w:b/>
                <w:lang w:val="en-US"/>
              </w:rPr>
              <w:t>Telefon</w:t>
            </w:r>
            <w:proofErr w:type="spellEnd"/>
            <w:r w:rsidRPr="00D844BE">
              <w:rPr>
                <w:rFonts w:ascii="Arial Narrow" w:hAnsi="Arial Narrow"/>
                <w:b/>
                <w:lang w:val="en-US"/>
              </w:rPr>
              <w:t>:</w:t>
            </w: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</w:rPr>
              <w:t>______________________________</w:t>
            </w: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</w:p>
        </w:tc>
      </w:tr>
      <w:tr w:rsidR="00386B18" w:rsidRPr="00D844BE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proofErr w:type="spellStart"/>
            <w:r w:rsidRPr="00D844BE">
              <w:rPr>
                <w:rFonts w:ascii="Arial Narrow" w:hAnsi="Arial Narrow"/>
                <w:b/>
                <w:color w:val="000000" w:themeColor="text1"/>
                <w:lang w:val="en-US"/>
              </w:rPr>
              <w:t>Koment</w:t>
            </w:r>
            <w:proofErr w:type="spellEnd"/>
            <w:r w:rsidRPr="00D844BE">
              <w:rPr>
                <w:rFonts w:ascii="Arial Narrow" w:hAnsi="Arial Narrow"/>
                <w:b/>
                <w:color w:val="000000" w:themeColor="text1"/>
                <w:lang w:val="en-US"/>
              </w:rPr>
              <w:t>:</w:t>
            </w: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86B18" w:rsidRPr="00D844BE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  <w:lang w:val="en-US"/>
              </w:rPr>
              <w:t>N</w:t>
            </w:r>
            <w:r w:rsidRPr="00D844BE">
              <w:rPr>
                <w:rFonts w:ascii="Arial Narrow" w:hAnsi="Arial Narrow"/>
                <w:b/>
              </w:rPr>
              <w:t>ënshkrim</w:t>
            </w:r>
          </w:p>
          <w:p w:rsidR="00386B18" w:rsidRPr="00D844BE" w:rsidRDefault="00386B18" w:rsidP="00386B18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  <w:lang w:val="en-US"/>
              </w:rPr>
            </w:pPr>
            <w:r w:rsidRPr="00D844BE">
              <w:rPr>
                <w:rFonts w:ascii="Arial Narrow" w:hAnsi="Arial Narrow"/>
                <w:b/>
                <w:lang w:val="en-US"/>
              </w:rPr>
              <w:t>Data:</w:t>
            </w: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</w:p>
          <w:p w:rsidR="00386B18" w:rsidRPr="00D844BE" w:rsidRDefault="00386B18" w:rsidP="00386B18">
            <w:pPr>
              <w:spacing w:line="240" w:lineRule="auto"/>
              <w:ind w:firstLine="0"/>
              <w:rPr>
                <w:rFonts w:ascii="Arial Narrow" w:hAnsi="Arial Narrow"/>
                <w:b/>
              </w:rPr>
            </w:pPr>
            <w:r w:rsidRPr="00D844BE">
              <w:rPr>
                <w:rFonts w:ascii="Arial Narrow" w:hAnsi="Arial Narrow"/>
                <w:b/>
              </w:rPr>
              <w:t>____________________</w:t>
            </w:r>
          </w:p>
        </w:tc>
      </w:tr>
    </w:tbl>
    <w:p w:rsidR="001073F1" w:rsidRPr="00D844BE" w:rsidRDefault="00386B18" w:rsidP="00386B18">
      <w:pPr>
        <w:ind w:firstLine="0"/>
        <w:rPr>
          <w:rFonts w:ascii="Arial Narrow" w:hAnsi="Arial Narrow"/>
          <w:sz w:val="20"/>
          <w:szCs w:val="20"/>
          <w:lang w:val="en-US"/>
        </w:rPr>
      </w:pPr>
      <w:r w:rsidRPr="00D844BE">
        <w:rPr>
          <w:rFonts w:ascii="Arial Narrow" w:hAnsi="Arial Narrow"/>
          <w:sz w:val="16"/>
          <w:szCs w:val="16"/>
          <w:lang w:val="en-US"/>
        </w:rPr>
        <w:t xml:space="preserve">* </w:t>
      </w:r>
      <w:proofErr w:type="spellStart"/>
      <w:r w:rsidRPr="00D844BE">
        <w:rPr>
          <w:rFonts w:ascii="Arial Narrow" w:hAnsi="Arial Narrow"/>
          <w:sz w:val="16"/>
          <w:szCs w:val="16"/>
          <w:lang w:val="en-US"/>
        </w:rPr>
        <w:t>Informatat</w:t>
      </w:r>
      <w:proofErr w:type="spellEnd"/>
      <w:r w:rsidRPr="00D844B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Pr="00D844BE">
        <w:rPr>
          <w:rFonts w:ascii="Arial Narrow" w:hAnsi="Arial Narrow"/>
          <w:sz w:val="16"/>
          <w:szCs w:val="16"/>
          <w:lang w:val="en-US"/>
        </w:rPr>
        <w:t>në</w:t>
      </w:r>
      <w:proofErr w:type="spellEnd"/>
      <w:r w:rsidRPr="00D844B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Pr="00D844BE">
        <w:rPr>
          <w:rFonts w:ascii="Arial Narrow" w:hAnsi="Arial Narrow"/>
          <w:sz w:val="16"/>
          <w:szCs w:val="16"/>
          <w:lang w:val="en-US"/>
        </w:rPr>
        <w:t>këtë</w:t>
      </w:r>
      <w:proofErr w:type="spellEnd"/>
      <w:r w:rsidRPr="00D844B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Pr="00D844BE">
        <w:rPr>
          <w:rFonts w:ascii="Arial Narrow" w:hAnsi="Arial Narrow"/>
          <w:sz w:val="16"/>
          <w:szCs w:val="16"/>
          <w:lang w:val="en-US"/>
        </w:rPr>
        <w:t>fushë</w:t>
      </w:r>
      <w:proofErr w:type="spellEnd"/>
      <w:r w:rsidRPr="00D844B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Pr="00D844BE">
        <w:rPr>
          <w:rFonts w:ascii="Arial Narrow" w:hAnsi="Arial Narrow"/>
          <w:sz w:val="16"/>
          <w:szCs w:val="16"/>
          <w:lang w:val="en-US"/>
        </w:rPr>
        <w:t>janë</w:t>
      </w:r>
      <w:proofErr w:type="spellEnd"/>
      <w:r w:rsidRPr="00D844B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Pr="00D844BE">
        <w:rPr>
          <w:rFonts w:ascii="Arial Narrow" w:hAnsi="Arial Narrow"/>
          <w:sz w:val="16"/>
          <w:szCs w:val="16"/>
          <w:lang w:val="en-US"/>
        </w:rPr>
        <w:t>opcionale</w:t>
      </w:r>
      <w:proofErr w:type="spellEnd"/>
    </w:p>
    <w:sectPr w:rsidR="001073F1" w:rsidRPr="00D844BE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30" w:rsidRDefault="00896930" w:rsidP="00BD61EC">
      <w:pPr>
        <w:spacing w:line="240" w:lineRule="auto"/>
      </w:pPr>
      <w:r>
        <w:separator/>
      </w:r>
    </w:p>
  </w:endnote>
  <w:endnote w:type="continuationSeparator" w:id="0">
    <w:p w:rsidR="00896930" w:rsidRDefault="00896930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19619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C04B6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30" w:rsidRDefault="00896930" w:rsidP="00BD61EC">
      <w:pPr>
        <w:spacing w:line="240" w:lineRule="auto"/>
      </w:pPr>
      <w:r>
        <w:separator/>
      </w:r>
    </w:p>
  </w:footnote>
  <w:footnote w:type="continuationSeparator" w:id="0">
    <w:p w:rsidR="00896930" w:rsidRDefault="00896930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338"/>
    <w:multiLevelType w:val="hybridMultilevel"/>
    <w:tmpl w:val="49466DB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33EEC"/>
    <w:rsid w:val="00075278"/>
    <w:rsid w:val="000812D4"/>
    <w:rsid w:val="000B2292"/>
    <w:rsid w:val="001073F1"/>
    <w:rsid w:val="0011030D"/>
    <w:rsid w:val="0014727D"/>
    <w:rsid w:val="001639A6"/>
    <w:rsid w:val="00190EF6"/>
    <w:rsid w:val="0019619C"/>
    <w:rsid w:val="00237832"/>
    <w:rsid w:val="00243719"/>
    <w:rsid w:val="00302222"/>
    <w:rsid w:val="003259E4"/>
    <w:rsid w:val="003279F2"/>
    <w:rsid w:val="00354823"/>
    <w:rsid w:val="00364002"/>
    <w:rsid w:val="00370644"/>
    <w:rsid w:val="00386B18"/>
    <w:rsid w:val="003A0B2E"/>
    <w:rsid w:val="004122CC"/>
    <w:rsid w:val="00425AB0"/>
    <w:rsid w:val="004531BD"/>
    <w:rsid w:val="00476540"/>
    <w:rsid w:val="004875AC"/>
    <w:rsid w:val="004E4F2C"/>
    <w:rsid w:val="004F7A8B"/>
    <w:rsid w:val="00521CAF"/>
    <w:rsid w:val="00567DFF"/>
    <w:rsid w:val="005A2778"/>
    <w:rsid w:val="005A27EC"/>
    <w:rsid w:val="005C3097"/>
    <w:rsid w:val="005C6516"/>
    <w:rsid w:val="00611747"/>
    <w:rsid w:val="00625958"/>
    <w:rsid w:val="00635C7E"/>
    <w:rsid w:val="00664AAC"/>
    <w:rsid w:val="00670179"/>
    <w:rsid w:val="006917DF"/>
    <w:rsid w:val="006A5D9D"/>
    <w:rsid w:val="006C44EB"/>
    <w:rsid w:val="006C7214"/>
    <w:rsid w:val="006D2989"/>
    <w:rsid w:val="006F7543"/>
    <w:rsid w:val="00706345"/>
    <w:rsid w:val="00712185"/>
    <w:rsid w:val="00717429"/>
    <w:rsid w:val="0079154E"/>
    <w:rsid w:val="007D6D76"/>
    <w:rsid w:val="007E4A18"/>
    <w:rsid w:val="007F569E"/>
    <w:rsid w:val="0082114A"/>
    <w:rsid w:val="0082115E"/>
    <w:rsid w:val="0082431D"/>
    <w:rsid w:val="00835DAA"/>
    <w:rsid w:val="008532C0"/>
    <w:rsid w:val="00896930"/>
    <w:rsid w:val="008A0688"/>
    <w:rsid w:val="008B5411"/>
    <w:rsid w:val="008D03A0"/>
    <w:rsid w:val="008D1ABF"/>
    <w:rsid w:val="008E5FF1"/>
    <w:rsid w:val="008F004D"/>
    <w:rsid w:val="00951F1C"/>
    <w:rsid w:val="009669AC"/>
    <w:rsid w:val="0097788B"/>
    <w:rsid w:val="00992081"/>
    <w:rsid w:val="00A33809"/>
    <w:rsid w:val="00A660A9"/>
    <w:rsid w:val="00A67D80"/>
    <w:rsid w:val="00A746DC"/>
    <w:rsid w:val="00A81E15"/>
    <w:rsid w:val="00A87E34"/>
    <w:rsid w:val="00AB0B49"/>
    <w:rsid w:val="00AB2141"/>
    <w:rsid w:val="00AD519C"/>
    <w:rsid w:val="00B2731F"/>
    <w:rsid w:val="00B662F7"/>
    <w:rsid w:val="00B916CF"/>
    <w:rsid w:val="00BC2688"/>
    <w:rsid w:val="00BD61EC"/>
    <w:rsid w:val="00BE526F"/>
    <w:rsid w:val="00C3760D"/>
    <w:rsid w:val="00C65661"/>
    <w:rsid w:val="00C70EE7"/>
    <w:rsid w:val="00CA0065"/>
    <w:rsid w:val="00CC2828"/>
    <w:rsid w:val="00D61665"/>
    <w:rsid w:val="00D844BE"/>
    <w:rsid w:val="00D94B8F"/>
    <w:rsid w:val="00DA47E8"/>
    <w:rsid w:val="00DC02F4"/>
    <w:rsid w:val="00DC04B6"/>
    <w:rsid w:val="00DF3EED"/>
    <w:rsid w:val="00E10DB6"/>
    <w:rsid w:val="00E21537"/>
    <w:rsid w:val="00EC6779"/>
    <w:rsid w:val="00ED2773"/>
    <w:rsid w:val="00ED52D8"/>
    <w:rsid w:val="00F50E63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DC68-94B5-4723-B5F6-C9405B9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40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umica.gov.mk/index.php/m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ragi_09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 U L E</cp:lastModifiedBy>
  <cp:revision>9</cp:revision>
  <cp:lastPrinted>2020-02-26T12:41:00Z</cp:lastPrinted>
  <dcterms:created xsi:type="dcterms:W3CDTF">2019-04-24T13:03:00Z</dcterms:created>
  <dcterms:modified xsi:type="dcterms:W3CDTF">2020-02-26T13:03:00Z</dcterms:modified>
</cp:coreProperties>
</file>