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1"/>
        <w:gridCol w:w="3202"/>
        <w:gridCol w:w="3476"/>
        <w:gridCol w:w="1256"/>
      </w:tblGrid>
      <w:tr>
        <w:trPr>
          <w:trHeight w:val="465" w:hRule="atLeast"/>
        </w:trPr>
        <w:tc>
          <w:tcPr>
            <w:tcW w:w="9235" w:type="dxa"/>
            <w:gridSpan w:val="4"/>
            <w:shd w:val="clear" w:color="auto" w:fill="FCE9D9"/>
          </w:tcPr>
          <w:p>
            <w:pPr>
              <w:pStyle w:val="TableParagraph"/>
              <w:spacing w:before="2"/>
              <w:rPr>
                <w:rFonts w:ascii="Times New Roman"/>
                <w:sz w:val="20"/>
              </w:rPr>
            </w:pPr>
          </w:p>
          <w:p>
            <w:pPr>
              <w:pStyle w:val="TableParagraph"/>
              <w:spacing w:line="213" w:lineRule="exact"/>
              <w:ind w:left="1980" w:right="1958"/>
              <w:jc w:val="center"/>
              <w:rPr>
                <w:b/>
                <w:sz w:val="20"/>
              </w:rPr>
            </w:pPr>
            <w:r>
              <w:rPr>
                <w:b/>
                <w:sz w:val="20"/>
              </w:rPr>
              <w:t>Формулар за доставување на коментари и сугестии за проектот</w:t>
            </w:r>
          </w:p>
        </w:tc>
      </w:tr>
      <w:tr>
        <w:trPr>
          <w:trHeight w:val="230" w:hRule="atLeast"/>
        </w:trPr>
        <w:tc>
          <w:tcPr>
            <w:tcW w:w="1301" w:type="dxa"/>
            <w:shd w:val="clear" w:color="auto" w:fill="FCE9D9"/>
          </w:tcPr>
          <w:p>
            <w:pPr>
              <w:pStyle w:val="TableParagraph"/>
              <w:rPr>
                <w:rFonts w:ascii="Times New Roman"/>
                <w:sz w:val="16"/>
              </w:rPr>
            </w:pPr>
          </w:p>
        </w:tc>
        <w:tc>
          <w:tcPr>
            <w:tcW w:w="6678" w:type="dxa"/>
            <w:gridSpan w:val="2"/>
            <w:shd w:val="clear" w:color="auto" w:fill="000000"/>
          </w:tcPr>
          <w:p>
            <w:pPr>
              <w:pStyle w:val="TableParagraph"/>
              <w:spacing w:line="211" w:lineRule="exact"/>
              <w:ind w:left="14" w:right="-15"/>
              <w:rPr>
                <w:b/>
                <w:sz w:val="20"/>
              </w:rPr>
            </w:pPr>
            <w:r>
              <w:rPr>
                <w:b/>
                <w:color w:val="FFFFFF"/>
                <w:sz w:val="20"/>
              </w:rPr>
              <w:t>Конзулите,</w:t>
            </w:r>
            <w:r>
              <w:rPr>
                <w:b/>
                <w:color w:val="FFFFFF"/>
                <w:spacing w:val="-6"/>
                <w:sz w:val="20"/>
              </w:rPr>
              <w:t> </w:t>
            </w:r>
            <w:r>
              <w:rPr>
                <w:b/>
                <w:color w:val="FFFFFF"/>
                <w:sz w:val="20"/>
              </w:rPr>
              <w:t>градот,</w:t>
            </w:r>
            <w:r>
              <w:rPr>
                <w:b/>
                <w:color w:val="FFFFFF"/>
                <w:spacing w:val="-5"/>
                <w:sz w:val="20"/>
              </w:rPr>
              <w:t> </w:t>
            </w:r>
            <w:r>
              <w:rPr>
                <w:b/>
                <w:color w:val="FFFFFF"/>
                <w:sz w:val="20"/>
              </w:rPr>
              <w:t>културата</w:t>
            </w:r>
            <w:r>
              <w:rPr>
                <w:b/>
                <w:color w:val="FFFFFF"/>
                <w:spacing w:val="-3"/>
                <w:sz w:val="20"/>
              </w:rPr>
              <w:t> </w:t>
            </w:r>
            <w:r>
              <w:rPr>
                <w:b/>
                <w:color w:val="FFFFFF"/>
                <w:sz w:val="20"/>
              </w:rPr>
              <w:t>и</w:t>
            </w:r>
            <w:r>
              <w:rPr>
                <w:b/>
                <w:color w:val="FFFFFF"/>
                <w:spacing w:val="-4"/>
                <w:sz w:val="20"/>
              </w:rPr>
              <w:t> </w:t>
            </w:r>
            <w:r>
              <w:rPr>
                <w:b/>
                <w:color w:val="FFFFFF"/>
                <w:sz w:val="20"/>
              </w:rPr>
              <w:t>нашата</w:t>
            </w:r>
            <w:r>
              <w:rPr>
                <w:b/>
                <w:color w:val="FFFFFF"/>
                <w:spacing w:val="-6"/>
                <w:sz w:val="20"/>
              </w:rPr>
              <w:t> </w:t>
            </w:r>
            <w:r>
              <w:rPr>
                <w:b/>
                <w:color w:val="FFFFFF"/>
                <w:sz w:val="20"/>
              </w:rPr>
              <w:t>кујна:</w:t>
            </w:r>
            <w:r>
              <w:rPr>
                <w:b/>
                <w:color w:val="FFFFFF"/>
                <w:spacing w:val="-4"/>
                <w:sz w:val="20"/>
              </w:rPr>
              <w:t> </w:t>
            </w:r>
            <w:r>
              <w:rPr>
                <w:b/>
                <w:color w:val="FFFFFF"/>
                <w:sz w:val="20"/>
              </w:rPr>
              <w:t>доживување</w:t>
            </w:r>
            <w:r>
              <w:rPr>
                <w:b/>
                <w:color w:val="FFFFFF"/>
                <w:spacing w:val="-5"/>
                <w:sz w:val="20"/>
              </w:rPr>
              <w:t> </w:t>
            </w:r>
            <w:r>
              <w:rPr>
                <w:b/>
                <w:color w:val="FFFFFF"/>
                <w:sz w:val="20"/>
              </w:rPr>
              <w:t>од</w:t>
            </w:r>
            <w:r>
              <w:rPr>
                <w:b/>
                <w:color w:val="FFFFFF"/>
                <w:spacing w:val="-5"/>
                <w:sz w:val="20"/>
              </w:rPr>
              <w:t> </w:t>
            </w:r>
            <w:r>
              <w:rPr>
                <w:b/>
                <w:color w:val="FFFFFF"/>
                <w:sz w:val="20"/>
              </w:rPr>
              <w:t>почетокот</w:t>
            </w:r>
            <w:r>
              <w:rPr>
                <w:b/>
                <w:color w:val="FFFFFF"/>
                <w:spacing w:val="-5"/>
                <w:sz w:val="20"/>
              </w:rPr>
              <w:t> </w:t>
            </w:r>
            <w:r>
              <w:rPr>
                <w:b/>
                <w:color w:val="FFFFFF"/>
                <w:sz w:val="20"/>
              </w:rPr>
              <w:t>на</w:t>
            </w:r>
            <w:r>
              <w:rPr>
                <w:b/>
                <w:color w:val="FFFFFF"/>
                <w:spacing w:val="-5"/>
                <w:sz w:val="20"/>
              </w:rPr>
              <w:t> </w:t>
            </w:r>
            <w:r>
              <w:rPr>
                <w:b/>
                <w:color w:val="FFFFFF"/>
                <w:sz w:val="20"/>
              </w:rPr>
              <w:t>20</w:t>
            </w:r>
            <w:r>
              <w:rPr>
                <w:b/>
                <w:color w:val="FFFFFF"/>
                <w:spacing w:val="-6"/>
                <w:sz w:val="20"/>
              </w:rPr>
              <w:t> </w:t>
            </w:r>
            <w:r>
              <w:rPr>
                <w:b/>
                <w:color w:val="FFFFFF"/>
                <w:sz w:val="20"/>
              </w:rPr>
              <w:t>век</w:t>
            </w:r>
          </w:p>
        </w:tc>
        <w:tc>
          <w:tcPr>
            <w:tcW w:w="1256" w:type="dxa"/>
            <w:shd w:val="clear" w:color="auto" w:fill="FCE9D9"/>
          </w:tcPr>
          <w:p>
            <w:pPr>
              <w:pStyle w:val="TableParagraph"/>
              <w:rPr>
                <w:rFonts w:ascii="Times New Roman"/>
                <w:sz w:val="16"/>
              </w:rPr>
            </w:pPr>
          </w:p>
        </w:tc>
      </w:tr>
      <w:tr>
        <w:trPr>
          <w:trHeight w:val="7853" w:hRule="atLeast"/>
        </w:trPr>
        <w:tc>
          <w:tcPr>
            <w:tcW w:w="9235" w:type="dxa"/>
            <w:gridSpan w:val="4"/>
          </w:tcPr>
          <w:p>
            <w:pPr>
              <w:pStyle w:val="TableParagraph"/>
              <w:spacing w:before="194"/>
              <w:ind w:left="64" w:right="32" w:firstLine="587"/>
              <w:jc w:val="both"/>
              <w:rPr>
                <w:b/>
                <w:sz w:val="20"/>
              </w:rPr>
            </w:pPr>
            <w:r>
              <w:rPr>
                <w:sz w:val="20"/>
              </w:rPr>
              <w:t>Омниа Проект доо подружница Хотел Театар Битола, во рамките на </w:t>
            </w:r>
            <w:r>
              <w:rPr>
                <w:b/>
                <w:sz w:val="20"/>
              </w:rPr>
              <w:t>„Проектот за локална и регионална конкурентност“ поддржан од страна на ЕУ, Светска Банка и Министерството за Економија на РМ</w:t>
            </w:r>
            <w:r>
              <w:rPr>
                <w:sz w:val="20"/>
              </w:rPr>
              <w:t>, проектна компонента „Инвестиции во туристичка инфраструктура и поврзувања во дестинациите“ изготви проект „</w:t>
            </w:r>
            <w:r>
              <w:rPr>
                <w:color w:val="FFFFFF"/>
                <w:sz w:val="20"/>
                <w:shd w:fill="000000" w:color="auto" w:val="clear"/>
              </w:rPr>
              <w:t> </w:t>
            </w:r>
            <w:r>
              <w:rPr>
                <w:b/>
                <w:color w:val="FFFFFF"/>
                <w:sz w:val="20"/>
                <w:shd w:fill="000000" w:color="auto" w:val="clear"/>
              </w:rPr>
              <w:t>Конзулите,</w:t>
            </w:r>
          </w:p>
          <w:p>
            <w:pPr>
              <w:pStyle w:val="TableParagraph"/>
              <w:ind w:left="64" w:right="37"/>
              <w:jc w:val="both"/>
              <w:rPr>
                <w:sz w:val="20"/>
              </w:rPr>
            </w:pPr>
            <w:r>
              <w:rPr>
                <w:rFonts w:ascii="Times New Roman" w:hAnsi="Times New Roman"/>
                <w:color w:val="FFFFFF"/>
                <w:spacing w:val="-50"/>
                <w:w w:val="99"/>
                <w:sz w:val="20"/>
                <w:shd w:fill="000000" w:color="auto" w:val="clear"/>
              </w:rPr>
              <w:t> </w:t>
            </w:r>
            <w:r>
              <w:rPr>
                <w:b/>
                <w:color w:val="FFFFFF"/>
                <w:sz w:val="20"/>
                <w:shd w:fill="000000" w:color="auto" w:val="clear"/>
              </w:rPr>
              <w:t>градот,</w:t>
            </w:r>
            <w:r>
              <w:rPr>
                <w:b/>
                <w:color w:val="FFFFFF"/>
                <w:spacing w:val="-10"/>
                <w:sz w:val="20"/>
                <w:shd w:fill="000000" w:color="auto" w:val="clear"/>
              </w:rPr>
              <w:t> </w:t>
            </w:r>
            <w:r>
              <w:rPr>
                <w:b/>
                <w:color w:val="FFFFFF"/>
                <w:sz w:val="20"/>
                <w:shd w:fill="000000" w:color="auto" w:val="clear"/>
              </w:rPr>
              <w:t>културата</w:t>
            </w:r>
            <w:r>
              <w:rPr>
                <w:b/>
                <w:color w:val="FFFFFF"/>
                <w:spacing w:val="-10"/>
                <w:sz w:val="20"/>
                <w:shd w:fill="000000" w:color="auto" w:val="clear"/>
              </w:rPr>
              <w:t> </w:t>
            </w:r>
            <w:r>
              <w:rPr>
                <w:b/>
                <w:color w:val="FFFFFF"/>
                <w:sz w:val="20"/>
                <w:shd w:fill="000000" w:color="auto" w:val="clear"/>
              </w:rPr>
              <w:t>и</w:t>
            </w:r>
            <w:r>
              <w:rPr>
                <w:b/>
                <w:color w:val="FFFFFF"/>
                <w:spacing w:val="-9"/>
                <w:sz w:val="20"/>
                <w:shd w:fill="000000" w:color="auto" w:val="clear"/>
              </w:rPr>
              <w:t> </w:t>
            </w:r>
            <w:r>
              <w:rPr>
                <w:b/>
                <w:color w:val="FFFFFF"/>
                <w:sz w:val="20"/>
                <w:shd w:fill="000000" w:color="auto" w:val="clear"/>
              </w:rPr>
              <w:t>нашата</w:t>
            </w:r>
            <w:r>
              <w:rPr>
                <w:b/>
                <w:color w:val="FFFFFF"/>
                <w:spacing w:val="-10"/>
                <w:sz w:val="20"/>
                <w:shd w:fill="000000" w:color="auto" w:val="clear"/>
              </w:rPr>
              <w:t> </w:t>
            </w:r>
            <w:r>
              <w:rPr>
                <w:b/>
                <w:color w:val="FFFFFF"/>
                <w:sz w:val="20"/>
                <w:shd w:fill="000000" w:color="auto" w:val="clear"/>
              </w:rPr>
              <w:t>кујна:</w:t>
            </w:r>
            <w:r>
              <w:rPr>
                <w:b/>
                <w:color w:val="FFFFFF"/>
                <w:spacing w:val="-10"/>
                <w:sz w:val="20"/>
                <w:shd w:fill="000000" w:color="auto" w:val="clear"/>
              </w:rPr>
              <w:t> </w:t>
            </w:r>
            <w:r>
              <w:rPr>
                <w:b/>
                <w:color w:val="FFFFFF"/>
                <w:sz w:val="20"/>
                <w:shd w:fill="000000" w:color="auto" w:val="clear"/>
              </w:rPr>
              <w:t>доживување</w:t>
            </w:r>
            <w:r>
              <w:rPr>
                <w:b/>
                <w:color w:val="FFFFFF"/>
                <w:spacing w:val="-9"/>
                <w:sz w:val="20"/>
                <w:shd w:fill="000000" w:color="auto" w:val="clear"/>
              </w:rPr>
              <w:t> </w:t>
            </w:r>
            <w:r>
              <w:rPr>
                <w:b/>
                <w:color w:val="FFFFFF"/>
                <w:sz w:val="20"/>
                <w:shd w:fill="000000" w:color="auto" w:val="clear"/>
              </w:rPr>
              <w:t>од</w:t>
            </w:r>
            <w:r>
              <w:rPr>
                <w:b/>
                <w:color w:val="FFFFFF"/>
                <w:spacing w:val="-9"/>
                <w:sz w:val="20"/>
                <w:shd w:fill="000000" w:color="auto" w:val="clear"/>
              </w:rPr>
              <w:t> </w:t>
            </w:r>
            <w:r>
              <w:rPr>
                <w:b/>
                <w:color w:val="FFFFFF"/>
                <w:sz w:val="20"/>
                <w:shd w:fill="000000" w:color="auto" w:val="clear"/>
              </w:rPr>
              <w:t>почетокот</w:t>
            </w:r>
            <w:r>
              <w:rPr>
                <w:b/>
                <w:color w:val="FFFFFF"/>
                <w:spacing w:val="-10"/>
                <w:sz w:val="20"/>
                <w:shd w:fill="000000" w:color="auto" w:val="clear"/>
              </w:rPr>
              <w:t> </w:t>
            </w:r>
            <w:r>
              <w:rPr>
                <w:b/>
                <w:color w:val="FFFFFF"/>
                <w:sz w:val="20"/>
                <w:shd w:fill="000000" w:color="auto" w:val="clear"/>
              </w:rPr>
              <w:t>на</w:t>
            </w:r>
            <w:r>
              <w:rPr>
                <w:b/>
                <w:color w:val="FFFFFF"/>
                <w:spacing w:val="-10"/>
                <w:sz w:val="20"/>
                <w:shd w:fill="000000" w:color="auto" w:val="clear"/>
              </w:rPr>
              <w:t> </w:t>
            </w:r>
            <w:r>
              <w:rPr>
                <w:b/>
                <w:color w:val="FFFFFF"/>
                <w:sz w:val="20"/>
                <w:shd w:fill="000000" w:color="auto" w:val="clear"/>
              </w:rPr>
              <w:t>20</w:t>
            </w:r>
            <w:r>
              <w:rPr>
                <w:b/>
                <w:color w:val="FFFFFF"/>
                <w:spacing w:val="-10"/>
                <w:sz w:val="20"/>
                <w:shd w:fill="000000" w:color="auto" w:val="clear"/>
              </w:rPr>
              <w:t> </w:t>
            </w:r>
            <w:r>
              <w:rPr>
                <w:b/>
                <w:color w:val="FFFFFF"/>
                <w:sz w:val="20"/>
                <w:shd w:fill="000000" w:color="auto" w:val="clear"/>
              </w:rPr>
              <w:t>век</w:t>
            </w:r>
            <w:r>
              <w:rPr>
                <w:b/>
                <w:color w:val="FFFFFF"/>
                <w:spacing w:val="-7"/>
                <w:sz w:val="20"/>
              </w:rPr>
              <w:t> </w:t>
            </w:r>
            <w:r>
              <w:rPr>
                <w:sz w:val="20"/>
              </w:rPr>
              <w:t>“</w:t>
            </w:r>
            <w:r>
              <w:rPr>
                <w:spacing w:val="-12"/>
                <w:sz w:val="20"/>
              </w:rPr>
              <w:t> </w:t>
            </w:r>
            <w:r>
              <w:rPr>
                <w:sz w:val="20"/>
              </w:rPr>
              <w:t>и</w:t>
            </w:r>
            <w:r>
              <w:rPr>
                <w:spacing w:val="-10"/>
                <w:sz w:val="20"/>
              </w:rPr>
              <w:t> </w:t>
            </w:r>
            <w:r>
              <w:rPr>
                <w:sz w:val="20"/>
              </w:rPr>
              <w:t>поднесе</w:t>
            </w:r>
            <w:r>
              <w:rPr>
                <w:spacing w:val="-10"/>
                <w:sz w:val="20"/>
              </w:rPr>
              <w:t> </w:t>
            </w:r>
            <w:r>
              <w:rPr>
                <w:sz w:val="20"/>
              </w:rPr>
              <w:t>апликација</w:t>
            </w:r>
            <w:r>
              <w:rPr>
                <w:spacing w:val="-10"/>
                <w:sz w:val="20"/>
              </w:rPr>
              <w:t> </w:t>
            </w:r>
            <w:r>
              <w:rPr>
                <w:sz w:val="20"/>
              </w:rPr>
              <w:t>за</w:t>
            </w:r>
            <w:r>
              <w:rPr>
                <w:spacing w:val="-11"/>
                <w:sz w:val="20"/>
              </w:rPr>
              <w:t> </w:t>
            </w:r>
            <w:r>
              <w:rPr>
                <w:sz w:val="20"/>
              </w:rPr>
              <w:t>добивање</w:t>
            </w:r>
            <w:r>
              <w:rPr>
                <w:spacing w:val="-10"/>
                <w:sz w:val="20"/>
              </w:rPr>
              <w:t> </w:t>
            </w:r>
            <w:r>
              <w:rPr>
                <w:sz w:val="20"/>
              </w:rPr>
              <w:t>на</w:t>
            </w:r>
            <w:r>
              <w:rPr>
                <w:spacing w:val="-9"/>
                <w:sz w:val="20"/>
              </w:rPr>
              <w:t> </w:t>
            </w:r>
            <w:r>
              <w:rPr>
                <w:sz w:val="20"/>
              </w:rPr>
              <w:t>грант за финансирање на</w:t>
            </w:r>
            <w:r>
              <w:rPr>
                <w:spacing w:val="-4"/>
                <w:sz w:val="20"/>
              </w:rPr>
              <w:t> </w:t>
            </w:r>
            <w:r>
              <w:rPr>
                <w:sz w:val="20"/>
              </w:rPr>
              <w:t>проектот.</w:t>
            </w:r>
          </w:p>
          <w:p>
            <w:pPr>
              <w:pStyle w:val="TableParagraph"/>
              <w:spacing w:before="62"/>
              <w:ind w:left="64" w:right="34" w:firstLine="587"/>
              <w:jc w:val="both"/>
              <w:rPr>
                <w:sz w:val="20"/>
              </w:rPr>
            </w:pPr>
            <w:r>
              <w:rPr>
                <w:b/>
                <w:sz w:val="20"/>
              </w:rPr>
              <w:t>Целта на проектот </w:t>
            </w:r>
            <w:r>
              <w:rPr>
                <w:sz w:val="20"/>
              </w:rPr>
              <w:t>е зајакнување на туристичкиот потенцијал на Општина Битола и југозападниот регион на Македонија, преку зголемување на обемот и квалитетот на туристичката понуда.</w:t>
            </w:r>
          </w:p>
          <w:p>
            <w:pPr>
              <w:pStyle w:val="TableParagraph"/>
              <w:spacing w:before="59"/>
              <w:ind w:left="64" w:right="35" w:firstLine="587"/>
              <w:jc w:val="both"/>
              <w:rPr>
                <w:sz w:val="20"/>
              </w:rPr>
            </w:pPr>
            <w:r>
              <w:rPr>
                <w:sz w:val="20"/>
              </w:rPr>
              <w:t>Хотел</w:t>
            </w:r>
            <w:r>
              <w:rPr>
                <w:spacing w:val="-7"/>
                <w:sz w:val="20"/>
              </w:rPr>
              <w:t> </w:t>
            </w:r>
            <w:r>
              <w:rPr>
                <w:sz w:val="20"/>
              </w:rPr>
              <w:t>Театар</w:t>
            </w:r>
            <w:r>
              <w:rPr>
                <w:spacing w:val="-6"/>
                <w:sz w:val="20"/>
              </w:rPr>
              <w:t> </w:t>
            </w:r>
            <w:r>
              <w:rPr>
                <w:sz w:val="20"/>
              </w:rPr>
              <w:t>во</w:t>
            </w:r>
            <w:r>
              <w:rPr>
                <w:spacing w:val="-7"/>
                <w:sz w:val="20"/>
              </w:rPr>
              <w:t> </w:t>
            </w:r>
            <w:r>
              <w:rPr>
                <w:sz w:val="20"/>
              </w:rPr>
              <w:t>рамките</w:t>
            </w:r>
            <w:r>
              <w:rPr>
                <w:spacing w:val="-7"/>
                <w:sz w:val="20"/>
              </w:rPr>
              <w:t> </w:t>
            </w:r>
            <w:r>
              <w:rPr>
                <w:sz w:val="20"/>
              </w:rPr>
              <w:t>на</w:t>
            </w:r>
            <w:r>
              <w:rPr>
                <w:spacing w:val="-6"/>
                <w:sz w:val="20"/>
              </w:rPr>
              <w:t> </w:t>
            </w:r>
            <w:r>
              <w:rPr>
                <w:sz w:val="20"/>
              </w:rPr>
              <w:t>апликацијата,</w:t>
            </w:r>
            <w:r>
              <w:rPr>
                <w:spacing w:val="-7"/>
                <w:sz w:val="20"/>
              </w:rPr>
              <w:t> </w:t>
            </w:r>
            <w:r>
              <w:rPr>
                <w:sz w:val="20"/>
              </w:rPr>
              <w:t>подготви</w:t>
            </w:r>
            <w:r>
              <w:rPr>
                <w:spacing w:val="-2"/>
                <w:sz w:val="20"/>
              </w:rPr>
              <w:t> </w:t>
            </w:r>
            <w:r>
              <w:rPr>
                <w:b/>
                <w:sz w:val="20"/>
              </w:rPr>
              <w:t>Планот</w:t>
            </w:r>
            <w:r>
              <w:rPr>
                <w:b/>
                <w:spacing w:val="-8"/>
                <w:sz w:val="20"/>
              </w:rPr>
              <w:t> </w:t>
            </w:r>
            <w:r>
              <w:rPr>
                <w:b/>
                <w:sz w:val="20"/>
              </w:rPr>
              <w:t>за</w:t>
            </w:r>
            <w:r>
              <w:rPr>
                <w:b/>
                <w:spacing w:val="-5"/>
                <w:sz w:val="20"/>
              </w:rPr>
              <w:t> </w:t>
            </w:r>
            <w:r>
              <w:rPr>
                <w:b/>
                <w:sz w:val="20"/>
              </w:rPr>
              <w:t>управување</w:t>
            </w:r>
            <w:r>
              <w:rPr>
                <w:b/>
                <w:spacing w:val="-6"/>
                <w:sz w:val="20"/>
              </w:rPr>
              <w:t> </w:t>
            </w:r>
            <w:r>
              <w:rPr>
                <w:b/>
                <w:sz w:val="20"/>
              </w:rPr>
              <w:t>со</w:t>
            </w:r>
            <w:r>
              <w:rPr>
                <w:b/>
                <w:spacing w:val="-6"/>
                <w:sz w:val="20"/>
              </w:rPr>
              <w:t> </w:t>
            </w:r>
            <w:r>
              <w:rPr>
                <w:b/>
                <w:sz w:val="20"/>
              </w:rPr>
              <w:t>културно</w:t>
            </w:r>
            <w:r>
              <w:rPr>
                <w:b/>
                <w:spacing w:val="-6"/>
                <w:sz w:val="20"/>
              </w:rPr>
              <w:t> </w:t>
            </w:r>
            <w:r>
              <w:rPr>
                <w:b/>
                <w:sz w:val="20"/>
              </w:rPr>
              <w:t>наследство</w:t>
            </w:r>
            <w:r>
              <w:rPr>
                <w:b/>
                <w:spacing w:val="-2"/>
                <w:sz w:val="20"/>
              </w:rPr>
              <w:t> </w:t>
            </w:r>
            <w:r>
              <w:rPr>
                <w:sz w:val="20"/>
              </w:rPr>
              <w:t>”</w:t>
            </w:r>
            <w:r>
              <w:rPr>
                <w:spacing w:val="-8"/>
                <w:sz w:val="20"/>
              </w:rPr>
              <w:t> </w:t>
            </w:r>
            <w:r>
              <w:rPr>
                <w:sz w:val="20"/>
              </w:rPr>
              <w:t>со</w:t>
            </w:r>
            <w:r>
              <w:rPr>
                <w:spacing w:val="-7"/>
                <w:sz w:val="20"/>
              </w:rPr>
              <w:t> </w:t>
            </w:r>
            <w:r>
              <w:rPr>
                <w:sz w:val="20"/>
              </w:rPr>
              <w:t>цел навремено да се идентификуваат и оценат потенцијалните влијанија врз културното наследство од проектните активности</w:t>
            </w:r>
            <w:r>
              <w:rPr>
                <w:spacing w:val="-8"/>
                <w:sz w:val="20"/>
              </w:rPr>
              <w:t> </w:t>
            </w:r>
            <w:r>
              <w:rPr>
                <w:sz w:val="20"/>
              </w:rPr>
              <w:t>за</w:t>
            </w:r>
            <w:r>
              <w:rPr>
                <w:spacing w:val="-8"/>
                <w:sz w:val="20"/>
              </w:rPr>
              <w:t> </w:t>
            </w:r>
            <w:r>
              <w:rPr>
                <w:b/>
                <w:sz w:val="20"/>
              </w:rPr>
              <w:t>реновирање</w:t>
            </w:r>
            <w:r>
              <w:rPr>
                <w:b/>
                <w:spacing w:val="-7"/>
                <w:sz w:val="20"/>
              </w:rPr>
              <w:t> </w:t>
            </w:r>
            <w:r>
              <w:rPr>
                <w:b/>
                <w:sz w:val="20"/>
              </w:rPr>
              <w:t>на</w:t>
            </w:r>
            <w:r>
              <w:rPr>
                <w:b/>
                <w:spacing w:val="-9"/>
                <w:sz w:val="20"/>
              </w:rPr>
              <w:t> </w:t>
            </w:r>
            <w:r>
              <w:rPr>
                <w:b/>
                <w:sz w:val="20"/>
              </w:rPr>
              <w:t>постоечка</w:t>
            </w:r>
            <w:r>
              <w:rPr>
                <w:b/>
                <w:spacing w:val="-8"/>
                <w:sz w:val="20"/>
              </w:rPr>
              <w:t> </w:t>
            </w:r>
            <w:r>
              <w:rPr>
                <w:b/>
                <w:sz w:val="20"/>
              </w:rPr>
              <w:t>стара</w:t>
            </w:r>
            <w:r>
              <w:rPr>
                <w:b/>
                <w:spacing w:val="-7"/>
                <w:sz w:val="20"/>
              </w:rPr>
              <w:t> </w:t>
            </w:r>
            <w:r>
              <w:rPr>
                <w:b/>
                <w:sz w:val="20"/>
              </w:rPr>
              <w:t>градска</w:t>
            </w:r>
            <w:r>
              <w:rPr>
                <w:b/>
                <w:spacing w:val="-7"/>
                <w:sz w:val="20"/>
              </w:rPr>
              <w:t> </w:t>
            </w:r>
            <w:r>
              <w:rPr>
                <w:b/>
                <w:sz w:val="20"/>
              </w:rPr>
              <w:t>куќа,</w:t>
            </w:r>
            <w:r>
              <w:rPr>
                <w:b/>
                <w:spacing w:val="-7"/>
                <w:sz w:val="20"/>
              </w:rPr>
              <w:t> </w:t>
            </w:r>
            <w:r>
              <w:rPr>
                <w:b/>
                <w:sz w:val="20"/>
              </w:rPr>
              <w:t>изведба</w:t>
            </w:r>
            <w:r>
              <w:rPr>
                <w:b/>
                <w:spacing w:val="-7"/>
                <w:sz w:val="20"/>
              </w:rPr>
              <w:t> </w:t>
            </w:r>
            <w:r>
              <w:rPr>
                <w:b/>
                <w:sz w:val="20"/>
              </w:rPr>
              <w:t>на</w:t>
            </w:r>
            <w:r>
              <w:rPr>
                <w:b/>
                <w:spacing w:val="-8"/>
                <w:sz w:val="20"/>
              </w:rPr>
              <w:t> </w:t>
            </w:r>
            <w:r>
              <w:rPr>
                <w:b/>
                <w:sz w:val="20"/>
              </w:rPr>
              <w:t>демонстративна</w:t>
            </w:r>
            <w:r>
              <w:rPr>
                <w:b/>
                <w:spacing w:val="-7"/>
                <w:sz w:val="20"/>
              </w:rPr>
              <w:t> </w:t>
            </w:r>
            <w:r>
              <w:rPr>
                <w:b/>
                <w:sz w:val="20"/>
              </w:rPr>
              <w:t>кујна</w:t>
            </w:r>
            <w:r>
              <w:rPr>
                <w:b/>
                <w:spacing w:val="-8"/>
                <w:sz w:val="20"/>
              </w:rPr>
              <w:t> </w:t>
            </w:r>
            <w:r>
              <w:rPr>
                <w:b/>
                <w:sz w:val="20"/>
              </w:rPr>
              <w:t>од</w:t>
            </w:r>
            <w:r>
              <w:rPr>
                <w:b/>
                <w:spacing w:val="-8"/>
                <w:sz w:val="20"/>
              </w:rPr>
              <w:t> </w:t>
            </w:r>
            <w:r>
              <w:rPr>
                <w:b/>
                <w:sz w:val="20"/>
              </w:rPr>
              <w:t>отворен</w:t>
            </w:r>
            <w:r>
              <w:rPr>
                <w:b/>
                <w:spacing w:val="-8"/>
                <w:sz w:val="20"/>
              </w:rPr>
              <w:t> </w:t>
            </w:r>
            <w:r>
              <w:rPr>
                <w:b/>
                <w:sz w:val="20"/>
              </w:rPr>
              <w:t>тип</w:t>
            </w:r>
            <w:r>
              <w:rPr>
                <w:b/>
                <w:spacing w:val="-7"/>
                <w:sz w:val="20"/>
              </w:rPr>
              <w:t> </w:t>
            </w:r>
            <w:r>
              <w:rPr>
                <w:b/>
                <w:sz w:val="20"/>
              </w:rPr>
              <w:t>со станици за готвење, и дооформување на мултифункционална сала</w:t>
            </w:r>
            <w:r>
              <w:rPr>
                <w:sz w:val="20"/>
              </w:rPr>
              <w:t>. Планот содржи и мерки за спречување, минимизирање</w:t>
            </w:r>
            <w:r>
              <w:rPr>
                <w:spacing w:val="-3"/>
                <w:sz w:val="20"/>
              </w:rPr>
              <w:t> </w:t>
            </w:r>
            <w:r>
              <w:rPr>
                <w:sz w:val="20"/>
              </w:rPr>
              <w:t>и</w:t>
            </w:r>
            <w:r>
              <w:rPr>
                <w:spacing w:val="-6"/>
                <w:sz w:val="20"/>
              </w:rPr>
              <w:t> </w:t>
            </w:r>
            <w:r>
              <w:rPr>
                <w:sz w:val="20"/>
              </w:rPr>
              <w:t>ублажување</w:t>
            </w:r>
            <w:r>
              <w:rPr>
                <w:spacing w:val="-6"/>
                <w:sz w:val="20"/>
              </w:rPr>
              <w:t> </w:t>
            </w:r>
            <w:r>
              <w:rPr>
                <w:sz w:val="20"/>
              </w:rPr>
              <w:t>на</w:t>
            </w:r>
            <w:r>
              <w:rPr>
                <w:spacing w:val="-3"/>
                <w:sz w:val="20"/>
              </w:rPr>
              <w:t> </w:t>
            </w:r>
            <w:r>
              <w:rPr>
                <w:sz w:val="20"/>
              </w:rPr>
              <w:t>можните</w:t>
            </w:r>
            <w:r>
              <w:rPr>
                <w:spacing w:val="-5"/>
                <w:sz w:val="20"/>
              </w:rPr>
              <w:t> </w:t>
            </w:r>
            <w:r>
              <w:rPr>
                <w:sz w:val="20"/>
              </w:rPr>
              <w:t>негативни</w:t>
            </w:r>
            <w:r>
              <w:rPr>
                <w:spacing w:val="-5"/>
                <w:sz w:val="20"/>
              </w:rPr>
              <w:t> </w:t>
            </w:r>
            <w:r>
              <w:rPr>
                <w:sz w:val="20"/>
              </w:rPr>
              <w:t>влијанија</w:t>
            </w:r>
            <w:r>
              <w:rPr>
                <w:spacing w:val="-2"/>
                <w:sz w:val="20"/>
              </w:rPr>
              <w:t> </w:t>
            </w:r>
            <w:r>
              <w:rPr>
                <w:sz w:val="20"/>
              </w:rPr>
              <w:t>од</w:t>
            </w:r>
            <w:r>
              <w:rPr>
                <w:spacing w:val="-5"/>
                <w:sz w:val="20"/>
              </w:rPr>
              <w:t> </w:t>
            </w:r>
            <w:r>
              <w:rPr>
                <w:sz w:val="20"/>
              </w:rPr>
              <w:t>реализација</w:t>
            </w:r>
            <w:r>
              <w:rPr>
                <w:spacing w:val="-5"/>
                <w:sz w:val="20"/>
              </w:rPr>
              <w:t> </w:t>
            </w:r>
            <w:r>
              <w:rPr>
                <w:sz w:val="20"/>
              </w:rPr>
              <w:t>на</w:t>
            </w:r>
            <w:r>
              <w:rPr>
                <w:spacing w:val="-6"/>
                <w:sz w:val="20"/>
              </w:rPr>
              <w:t> </w:t>
            </w:r>
            <w:r>
              <w:rPr>
                <w:sz w:val="20"/>
              </w:rPr>
              <w:t>предвидените</w:t>
            </w:r>
            <w:r>
              <w:rPr>
                <w:spacing w:val="-6"/>
                <w:sz w:val="20"/>
              </w:rPr>
              <w:t> </w:t>
            </w:r>
            <w:r>
              <w:rPr>
                <w:sz w:val="20"/>
              </w:rPr>
              <w:t>проектни</w:t>
            </w:r>
            <w:r>
              <w:rPr>
                <w:spacing w:val="-5"/>
                <w:sz w:val="20"/>
              </w:rPr>
              <w:t> </w:t>
            </w:r>
            <w:r>
              <w:rPr>
                <w:sz w:val="20"/>
              </w:rPr>
              <w:t>активности.</w:t>
            </w:r>
          </w:p>
          <w:p>
            <w:pPr>
              <w:pStyle w:val="TableParagraph"/>
              <w:spacing w:before="6"/>
              <w:rPr>
                <w:rFonts w:ascii="Times New Roman"/>
                <w:sz w:val="30"/>
              </w:rPr>
            </w:pPr>
          </w:p>
          <w:p>
            <w:pPr>
              <w:pStyle w:val="TableParagraph"/>
              <w:ind w:left="64"/>
              <w:rPr>
                <w:sz w:val="20"/>
              </w:rPr>
            </w:pPr>
            <w:r>
              <w:rPr>
                <w:b/>
                <w:sz w:val="20"/>
              </w:rPr>
              <w:t>Електронската верзија Планот за управување со културно наследство за проектот е достапна на</w:t>
            </w:r>
            <w:r>
              <w:rPr>
                <w:sz w:val="20"/>
              </w:rPr>
              <w:t>:</w:t>
            </w:r>
          </w:p>
          <w:p>
            <w:pPr>
              <w:pStyle w:val="TableParagraph"/>
              <w:spacing w:before="59"/>
              <w:ind w:left="371"/>
              <w:rPr>
                <w:sz w:val="20"/>
              </w:rPr>
            </w:pPr>
            <w:r>
              <w:rPr>
                <w:sz w:val="20"/>
              </w:rPr>
              <w:t>Проектна канцеларија </w:t>
            </w:r>
            <w:hyperlink r:id="rId6">
              <w:r>
                <w:rPr>
                  <w:color w:val="0000FF"/>
                  <w:sz w:val="20"/>
                  <w:u w:val="single" w:color="0000FF"/>
                </w:rPr>
                <w:t>www.lrcp.mk</w:t>
              </w:r>
            </w:hyperlink>
          </w:p>
          <w:p>
            <w:pPr>
              <w:pStyle w:val="TableParagraph"/>
              <w:spacing w:line="229" w:lineRule="exact" w:before="1"/>
              <w:ind w:left="371"/>
              <w:rPr>
                <w:sz w:val="20"/>
              </w:rPr>
            </w:pPr>
            <w:r>
              <w:rPr>
                <w:sz w:val="20"/>
              </w:rPr>
              <w:t>Хотел Театар: </w:t>
            </w:r>
            <w:r>
              <w:rPr>
                <w:color w:val="0000FF"/>
                <w:sz w:val="20"/>
                <w:u w:val="single" w:color="0000FF"/>
              </w:rPr>
              <w:t>hotelteatar.com</w:t>
            </w:r>
          </w:p>
          <w:p>
            <w:pPr>
              <w:pStyle w:val="TableParagraph"/>
              <w:spacing w:line="229" w:lineRule="exact"/>
              <w:ind w:left="371"/>
              <w:rPr>
                <w:sz w:val="20"/>
              </w:rPr>
            </w:pPr>
            <w:r>
              <w:rPr>
                <w:sz w:val="20"/>
              </w:rPr>
              <w:t>Агенција за промоција и поддршка на туризмот на РМ: </w:t>
            </w:r>
            <w:hyperlink r:id="rId7">
              <w:r>
                <w:rPr>
                  <w:color w:val="0000FF"/>
                  <w:sz w:val="20"/>
                  <w:u w:val="single" w:color="0000FF"/>
                </w:rPr>
                <w:t>www.tourismmacedonia.gov.mk</w:t>
              </w:r>
            </w:hyperlink>
          </w:p>
          <w:p>
            <w:pPr>
              <w:pStyle w:val="TableParagraph"/>
              <w:spacing w:before="121"/>
              <w:ind w:left="64"/>
              <w:rPr>
                <w:b/>
                <w:sz w:val="20"/>
              </w:rPr>
            </w:pPr>
            <w:r>
              <w:rPr>
                <w:b/>
                <w:sz w:val="20"/>
              </w:rPr>
              <w:t>Печатена верзија од Планот за управување со културно наследство е достапна на следните локации:</w:t>
            </w:r>
          </w:p>
          <w:p>
            <w:pPr>
              <w:pStyle w:val="TableParagraph"/>
              <w:numPr>
                <w:ilvl w:val="0"/>
                <w:numId w:val="1"/>
              </w:numPr>
              <w:tabs>
                <w:tab w:pos="1132" w:val="left" w:leader="none"/>
                <w:tab w:pos="1133" w:val="left" w:leader="none"/>
              </w:tabs>
              <w:spacing w:line="229" w:lineRule="exact" w:before="0" w:after="0"/>
              <w:ind w:left="1132" w:right="0" w:hanging="361"/>
              <w:jc w:val="left"/>
              <w:rPr>
                <w:sz w:val="20"/>
              </w:rPr>
            </w:pPr>
            <w:r>
              <w:rPr>
                <w:sz w:val="20"/>
              </w:rPr>
              <w:t>Единица за спроведување на проектот</w:t>
            </w:r>
            <w:r>
              <w:rPr>
                <w:spacing w:val="-6"/>
                <w:sz w:val="20"/>
              </w:rPr>
              <w:t> </w:t>
            </w:r>
            <w:r>
              <w:rPr>
                <w:sz w:val="20"/>
              </w:rPr>
              <w:t>(ЕСП)</w:t>
            </w:r>
          </w:p>
          <w:p>
            <w:pPr>
              <w:pStyle w:val="TableParagraph"/>
              <w:ind w:left="1132" w:right="3301"/>
              <w:rPr>
                <w:sz w:val="20"/>
              </w:rPr>
            </w:pPr>
            <w:r>
              <w:rPr>
                <w:sz w:val="20"/>
              </w:rPr>
              <w:t>Проект за локална и регионална конкурентност (ПЛРК) Адреса: ул. Ѓуро Ѓаковиќ бр. 60/1, Скопје</w:t>
            </w:r>
          </w:p>
          <w:p>
            <w:pPr>
              <w:pStyle w:val="TableParagraph"/>
              <w:spacing w:line="229" w:lineRule="exact" w:before="2"/>
              <w:ind w:left="1132"/>
              <w:rPr>
                <w:sz w:val="20"/>
              </w:rPr>
            </w:pPr>
            <w:r>
              <w:rPr>
                <w:sz w:val="20"/>
              </w:rPr>
              <w:t>Телефон: 02 32 53 818</w:t>
            </w:r>
          </w:p>
          <w:p>
            <w:pPr>
              <w:pStyle w:val="TableParagraph"/>
              <w:spacing w:line="229" w:lineRule="exact"/>
              <w:ind w:left="1132"/>
              <w:rPr>
                <w:sz w:val="20"/>
              </w:rPr>
            </w:pPr>
            <w:r>
              <w:rPr>
                <w:sz w:val="20"/>
              </w:rPr>
              <w:t>Експерт за културно наследство: м-р Славе Младеновски</w:t>
            </w:r>
          </w:p>
          <w:p>
            <w:pPr>
              <w:pStyle w:val="TableParagraph"/>
              <w:ind w:left="1132"/>
              <w:rPr>
                <w:sz w:val="20"/>
              </w:rPr>
            </w:pPr>
            <w:r>
              <w:rPr>
                <w:sz w:val="20"/>
              </w:rPr>
              <w:t>E-маил: </w:t>
            </w:r>
            <w:hyperlink r:id="rId8">
              <w:r>
                <w:rPr>
                  <w:sz w:val="20"/>
                </w:rPr>
                <w:t>slave.mladenovski@lrcp.org.mk</w:t>
              </w:r>
            </w:hyperlink>
          </w:p>
          <w:p>
            <w:pPr>
              <w:pStyle w:val="TableParagraph"/>
              <w:rPr>
                <w:rFonts w:ascii="Times New Roman"/>
                <w:sz w:val="20"/>
              </w:rPr>
            </w:pPr>
          </w:p>
          <w:p>
            <w:pPr>
              <w:pStyle w:val="TableParagraph"/>
              <w:numPr>
                <w:ilvl w:val="0"/>
                <w:numId w:val="1"/>
              </w:numPr>
              <w:tabs>
                <w:tab w:pos="1132" w:val="left" w:leader="none"/>
                <w:tab w:pos="1133" w:val="left" w:leader="none"/>
              </w:tabs>
              <w:spacing w:line="240" w:lineRule="auto" w:before="0" w:after="0"/>
              <w:ind w:left="1132" w:right="0" w:hanging="361"/>
              <w:jc w:val="left"/>
              <w:rPr>
                <w:sz w:val="20"/>
              </w:rPr>
            </w:pPr>
            <w:r>
              <w:rPr>
                <w:sz w:val="20"/>
              </w:rPr>
              <w:t>Хотел</w:t>
            </w:r>
            <w:r>
              <w:rPr>
                <w:spacing w:val="-1"/>
                <w:sz w:val="20"/>
              </w:rPr>
              <w:t> </w:t>
            </w:r>
            <w:r>
              <w:rPr>
                <w:sz w:val="20"/>
              </w:rPr>
              <w:t>Театар</w:t>
            </w:r>
          </w:p>
          <w:p>
            <w:pPr>
              <w:pStyle w:val="TableParagraph"/>
              <w:spacing w:before="1"/>
              <w:ind w:left="1221" w:right="5469"/>
              <w:rPr>
                <w:sz w:val="20"/>
              </w:rPr>
            </w:pPr>
            <w:r>
              <w:rPr>
                <w:sz w:val="20"/>
              </w:rPr>
              <w:t>Адреса: Стив Наумов 35, Битола Телефон: 047/610-188</w:t>
            </w:r>
          </w:p>
          <w:p>
            <w:pPr>
              <w:pStyle w:val="TableParagraph"/>
              <w:ind w:left="1221" w:right="3266"/>
              <w:rPr>
                <w:sz w:val="20"/>
              </w:rPr>
            </w:pPr>
            <w:r>
              <w:rPr>
                <w:sz w:val="20"/>
              </w:rPr>
              <w:t>Одговорно лице: Мр. Ивана Скалидис, менаџер на рецепција Е-маил: </w:t>
            </w:r>
            <w:hyperlink r:id="rId9">
              <w:r>
                <w:rPr>
                  <w:color w:val="0000FF"/>
                  <w:sz w:val="20"/>
                  <w:u w:val="single" w:color="0000FF"/>
                </w:rPr>
                <w:t>omniaproekt@gmail.com</w:t>
              </w:r>
            </w:hyperlink>
          </w:p>
        </w:tc>
      </w:tr>
      <w:tr>
        <w:trPr>
          <w:trHeight w:val="1039" w:hRule="atLeast"/>
        </w:trPr>
        <w:tc>
          <w:tcPr>
            <w:tcW w:w="9235" w:type="dxa"/>
            <w:gridSpan w:val="4"/>
            <w:shd w:val="clear" w:color="auto" w:fill="DAEDF3"/>
          </w:tcPr>
          <w:p>
            <w:pPr>
              <w:pStyle w:val="TableParagraph"/>
              <w:ind w:left="64" w:right="34" w:firstLine="587"/>
              <w:jc w:val="both"/>
              <w:rPr>
                <w:b/>
                <w:sz w:val="20"/>
              </w:rPr>
            </w:pPr>
            <w:r>
              <w:rPr>
                <w:b/>
                <w:sz w:val="20"/>
              </w:rPr>
              <w:t>Ве молиме доколку имате коментар/сугестија или дополнување на предложените мерки од Планот за управување со културно наследство доставете го до назначените одговорни лица од оваа листа во период од 14 дена по денот на објавување на Планот за упправување со куултурно наследство</w:t>
            </w:r>
          </w:p>
          <w:p>
            <w:pPr>
              <w:pStyle w:val="TableParagraph"/>
              <w:tabs>
                <w:tab w:pos="5794" w:val="left" w:leader="none"/>
              </w:tabs>
              <w:spacing w:before="57"/>
              <w:ind w:left="3413"/>
              <w:jc w:val="both"/>
              <w:rPr>
                <w:b/>
                <w:sz w:val="20"/>
              </w:rPr>
            </w:pPr>
            <w:r>
              <w:rPr>
                <w:b/>
                <w:sz w:val="20"/>
              </w:rPr>
              <w:t>(дата</w:t>
            </w:r>
            <w:r>
              <w:rPr>
                <w:b/>
                <w:spacing w:val="-2"/>
                <w:sz w:val="20"/>
              </w:rPr>
              <w:t> </w:t>
            </w:r>
            <w:r>
              <w:rPr>
                <w:b/>
                <w:sz w:val="20"/>
              </w:rPr>
              <w:t>на</w:t>
            </w:r>
            <w:r>
              <w:rPr>
                <w:b/>
                <w:spacing w:val="-2"/>
                <w:sz w:val="20"/>
              </w:rPr>
              <w:t> </w:t>
            </w:r>
            <w:r>
              <w:rPr>
                <w:b/>
                <w:sz w:val="20"/>
              </w:rPr>
              <w:t>објава:</w:t>
            </w:r>
            <w:r>
              <w:rPr>
                <w:b/>
                <w:sz w:val="20"/>
                <w:u w:val="single"/>
              </w:rPr>
              <w:t> </w:t>
              <w:tab/>
            </w:r>
            <w:r>
              <w:rPr>
                <w:b/>
                <w:sz w:val="20"/>
              </w:rPr>
              <w:t>)</w:t>
            </w:r>
          </w:p>
        </w:tc>
      </w:tr>
      <w:tr>
        <w:trPr>
          <w:trHeight w:val="227" w:hRule="atLeast"/>
        </w:trPr>
        <w:tc>
          <w:tcPr>
            <w:tcW w:w="9235" w:type="dxa"/>
            <w:gridSpan w:val="4"/>
            <w:shd w:val="clear" w:color="auto" w:fill="E4DFEB"/>
          </w:tcPr>
          <w:p>
            <w:pPr>
              <w:pStyle w:val="TableParagraph"/>
              <w:spacing w:line="208" w:lineRule="exact"/>
              <w:ind w:left="652"/>
              <w:rPr>
                <w:b/>
                <w:sz w:val="20"/>
              </w:rPr>
            </w:pPr>
            <w:r>
              <w:rPr>
                <w:b/>
                <w:sz w:val="20"/>
              </w:rPr>
              <w:t>Ве молиме Вашите коментари за подобрување Планот за упправување со куултурно наследство</w:t>
            </w:r>
          </w:p>
        </w:tc>
      </w:tr>
      <w:tr>
        <w:trPr>
          <w:trHeight w:val="230" w:hRule="atLeast"/>
        </w:trPr>
        <w:tc>
          <w:tcPr>
            <w:tcW w:w="9235" w:type="dxa"/>
            <w:gridSpan w:val="4"/>
            <w:tcBorders>
              <w:left w:val="single" w:sz="12" w:space="0" w:color="E4DFEB"/>
            </w:tcBorders>
          </w:tcPr>
          <w:p>
            <w:pPr>
              <w:pStyle w:val="TableParagraph"/>
              <w:spacing w:line="210" w:lineRule="exact"/>
              <w:ind w:left="49"/>
              <w:rPr>
                <w:b/>
                <w:sz w:val="20"/>
              </w:rPr>
            </w:pPr>
            <w:r>
              <w:rPr>
                <w:rFonts w:ascii="Times New Roman" w:hAnsi="Times New Roman"/>
                <w:color w:val="FFFFFF"/>
                <w:spacing w:val="-50"/>
                <w:w w:val="99"/>
                <w:sz w:val="20"/>
                <w:shd w:fill="000000" w:color="auto" w:val="clear"/>
              </w:rPr>
              <w:t> </w:t>
            </w:r>
            <w:r>
              <w:rPr>
                <w:b/>
                <w:color w:val="FFFFFF"/>
                <w:sz w:val="20"/>
                <w:shd w:fill="000000" w:color="auto" w:val="clear"/>
              </w:rPr>
              <w:t>Конзулите,</w:t>
            </w:r>
            <w:r>
              <w:rPr>
                <w:b/>
                <w:color w:val="FFFFFF"/>
                <w:spacing w:val="-14"/>
                <w:sz w:val="20"/>
                <w:shd w:fill="000000" w:color="auto" w:val="clear"/>
              </w:rPr>
              <w:t> </w:t>
            </w:r>
            <w:r>
              <w:rPr>
                <w:b/>
                <w:color w:val="FFFFFF"/>
                <w:sz w:val="20"/>
                <w:shd w:fill="000000" w:color="auto" w:val="clear"/>
              </w:rPr>
              <w:t>градот,</w:t>
            </w:r>
            <w:r>
              <w:rPr>
                <w:b/>
                <w:color w:val="FFFFFF"/>
                <w:spacing w:val="-13"/>
                <w:sz w:val="20"/>
                <w:shd w:fill="000000" w:color="auto" w:val="clear"/>
              </w:rPr>
              <w:t> </w:t>
            </w:r>
            <w:r>
              <w:rPr>
                <w:b/>
                <w:color w:val="FFFFFF"/>
                <w:sz w:val="20"/>
                <w:shd w:fill="000000" w:color="auto" w:val="clear"/>
              </w:rPr>
              <w:t>културата</w:t>
            </w:r>
            <w:r>
              <w:rPr>
                <w:b/>
                <w:color w:val="FFFFFF"/>
                <w:spacing w:val="-11"/>
                <w:sz w:val="20"/>
                <w:shd w:fill="000000" w:color="auto" w:val="clear"/>
              </w:rPr>
              <w:t> </w:t>
            </w:r>
            <w:r>
              <w:rPr>
                <w:b/>
                <w:color w:val="FFFFFF"/>
                <w:sz w:val="20"/>
                <w:shd w:fill="000000" w:color="auto" w:val="clear"/>
              </w:rPr>
              <w:t>и</w:t>
            </w:r>
            <w:r>
              <w:rPr>
                <w:b/>
                <w:color w:val="FFFFFF"/>
                <w:spacing w:val="-13"/>
                <w:sz w:val="20"/>
                <w:shd w:fill="000000" w:color="auto" w:val="clear"/>
              </w:rPr>
              <w:t> </w:t>
            </w:r>
            <w:r>
              <w:rPr>
                <w:b/>
                <w:color w:val="FFFFFF"/>
                <w:sz w:val="20"/>
                <w:shd w:fill="000000" w:color="auto" w:val="clear"/>
              </w:rPr>
              <w:t>нашата</w:t>
            </w:r>
            <w:r>
              <w:rPr>
                <w:b/>
                <w:color w:val="FFFFFF"/>
                <w:spacing w:val="-13"/>
                <w:sz w:val="20"/>
                <w:shd w:fill="000000" w:color="auto" w:val="clear"/>
              </w:rPr>
              <w:t> </w:t>
            </w:r>
            <w:r>
              <w:rPr>
                <w:b/>
                <w:color w:val="FFFFFF"/>
                <w:sz w:val="20"/>
                <w:shd w:fill="000000" w:color="auto" w:val="clear"/>
              </w:rPr>
              <w:t>кујна:</w:t>
            </w:r>
            <w:r>
              <w:rPr>
                <w:b/>
                <w:color w:val="FFFFFF"/>
                <w:spacing w:val="-13"/>
                <w:sz w:val="20"/>
                <w:shd w:fill="000000" w:color="auto" w:val="clear"/>
              </w:rPr>
              <w:t> </w:t>
            </w:r>
            <w:r>
              <w:rPr>
                <w:b/>
                <w:color w:val="FFFFFF"/>
                <w:sz w:val="20"/>
                <w:shd w:fill="000000" w:color="auto" w:val="clear"/>
              </w:rPr>
              <w:t>доживување</w:t>
            </w:r>
            <w:r>
              <w:rPr>
                <w:b/>
                <w:color w:val="FFFFFF"/>
                <w:spacing w:val="-13"/>
                <w:sz w:val="20"/>
                <w:shd w:fill="000000" w:color="auto" w:val="clear"/>
              </w:rPr>
              <w:t> </w:t>
            </w:r>
            <w:r>
              <w:rPr>
                <w:b/>
                <w:color w:val="FFFFFF"/>
                <w:sz w:val="20"/>
                <w:shd w:fill="000000" w:color="auto" w:val="clear"/>
              </w:rPr>
              <w:t>од</w:t>
            </w:r>
            <w:r>
              <w:rPr>
                <w:b/>
                <w:color w:val="FFFFFF"/>
                <w:spacing w:val="-14"/>
                <w:sz w:val="20"/>
                <w:shd w:fill="000000" w:color="auto" w:val="clear"/>
              </w:rPr>
              <w:t> </w:t>
            </w:r>
            <w:r>
              <w:rPr>
                <w:b/>
                <w:color w:val="FFFFFF"/>
                <w:sz w:val="20"/>
                <w:shd w:fill="000000" w:color="auto" w:val="clear"/>
              </w:rPr>
              <w:t>почетокот</w:t>
            </w:r>
            <w:r>
              <w:rPr>
                <w:b/>
                <w:color w:val="FFFFFF"/>
                <w:spacing w:val="-14"/>
                <w:sz w:val="20"/>
                <w:shd w:fill="000000" w:color="auto" w:val="clear"/>
              </w:rPr>
              <w:t> </w:t>
            </w:r>
            <w:r>
              <w:rPr>
                <w:b/>
                <w:color w:val="FFFFFF"/>
                <w:sz w:val="20"/>
                <w:shd w:fill="000000" w:color="auto" w:val="clear"/>
              </w:rPr>
              <w:t>на</w:t>
            </w:r>
            <w:r>
              <w:rPr>
                <w:b/>
                <w:color w:val="FFFFFF"/>
                <w:spacing w:val="-13"/>
                <w:sz w:val="20"/>
                <w:shd w:fill="000000" w:color="auto" w:val="clear"/>
              </w:rPr>
              <w:t> </w:t>
            </w:r>
            <w:r>
              <w:rPr>
                <w:b/>
                <w:color w:val="FFFFFF"/>
                <w:sz w:val="20"/>
                <w:shd w:fill="000000" w:color="auto" w:val="clear"/>
              </w:rPr>
              <w:t>20</w:t>
            </w:r>
            <w:r>
              <w:rPr>
                <w:b/>
                <w:color w:val="FFFFFF"/>
                <w:spacing w:val="-12"/>
                <w:sz w:val="20"/>
                <w:shd w:fill="000000" w:color="auto" w:val="clear"/>
              </w:rPr>
              <w:t> </w:t>
            </w:r>
            <w:r>
              <w:rPr>
                <w:b/>
                <w:color w:val="FFFFFF"/>
                <w:sz w:val="20"/>
                <w:shd w:fill="000000" w:color="auto" w:val="clear"/>
              </w:rPr>
              <w:t>век</w:t>
            </w:r>
            <w:r>
              <w:rPr>
                <w:b/>
                <w:spacing w:val="20"/>
                <w:sz w:val="20"/>
                <w:shd w:fill="000000" w:color="auto" w:val="clear"/>
              </w:rPr>
              <w:t> </w:t>
            </w:r>
            <w:r>
              <w:rPr>
                <w:b/>
                <w:sz w:val="20"/>
                <w:shd w:fill="000000" w:color="auto" w:val="clear"/>
              </w:rPr>
              <w:t>да</w:t>
            </w:r>
            <w:r>
              <w:rPr>
                <w:b/>
                <w:spacing w:val="-12"/>
                <w:sz w:val="20"/>
                <w:shd w:fill="000000" w:color="auto" w:val="clear"/>
              </w:rPr>
              <w:t> </w:t>
            </w:r>
            <w:r>
              <w:rPr>
                <w:b/>
                <w:sz w:val="20"/>
                <w:shd w:fill="000000" w:color="auto" w:val="clear"/>
              </w:rPr>
              <w:t>ги</w:t>
            </w:r>
            <w:r>
              <w:rPr>
                <w:b/>
                <w:spacing w:val="-13"/>
                <w:sz w:val="20"/>
                <w:shd w:fill="000000" w:color="auto" w:val="clear"/>
              </w:rPr>
              <w:t> </w:t>
            </w:r>
            <w:r>
              <w:rPr>
                <w:b/>
                <w:sz w:val="20"/>
                <w:shd w:fill="000000" w:color="auto" w:val="clear"/>
              </w:rPr>
              <w:t>доставите</w:t>
            </w:r>
            <w:r>
              <w:rPr>
                <w:b/>
                <w:spacing w:val="-13"/>
                <w:sz w:val="20"/>
                <w:shd w:fill="000000" w:color="auto" w:val="clear"/>
              </w:rPr>
              <w:t> </w:t>
            </w:r>
            <w:r>
              <w:rPr>
                <w:b/>
                <w:sz w:val="20"/>
                <w:shd w:fill="000000" w:color="auto" w:val="clear"/>
              </w:rPr>
              <w:t>на</w:t>
            </w:r>
            <w:r>
              <w:rPr>
                <w:b/>
                <w:spacing w:val="-10"/>
                <w:sz w:val="20"/>
                <w:shd w:fill="000000" w:color="auto" w:val="clear"/>
              </w:rPr>
              <w:t> </w:t>
            </w:r>
            <w:r>
              <w:rPr>
                <w:b/>
                <w:sz w:val="20"/>
                <w:shd w:fill="000000" w:color="auto" w:val="clear"/>
              </w:rPr>
              <w:t>наведените</w:t>
            </w:r>
            <w:r>
              <w:rPr>
                <w:b/>
                <w:spacing w:val="-13"/>
                <w:sz w:val="20"/>
                <w:shd w:fill="000000" w:color="auto" w:val="clear"/>
              </w:rPr>
              <w:t> </w:t>
            </w:r>
          </w:p>
        </w:tc>
      </w:tr>
      <w:tr>
        <w:trPr>
          <w:trHeight w:val="463" w:hRule="atLeast"/>
        </w:trPr>
        <w:tc>
          <w:tcPr>
            <w:tcW w:w="9235" w:type="dxa"/>
            <w:gridSpan w:val="4"/>
            <w:shd w:val="clear" w:color="auto" w:fill="E4DFEB"/>
          </w:tcPr>
          <w:p>
            <w:pPr>
              <w:pStyle w:val="TableParagraph"/>
              <w:spacing w:line="224" w:lineRule="exact"/>
              <w:ind w:left="64"/>
              <w:rPr>
                <w:b/>
                <w:sz w:val="20"/>
              </w:rPr>
            </w:pPr>
            <w:r>
              <w:rPr>
                <w:b/>
                <w:sz w:val="20"/>
              </w:rPr>
              <w:t>е-маил адреси или во Хотел Театар Битола и/или Проектот за локална и регионална конкурентност.</w:t>
            </w:r>
          </w:p>
          <w:p>
            <w:pPr>
              <w:pStyle w:val="TableParagraph"/>
              <w:spacing w:line="218" w:lineRule="exact" w:before="1"/>
              <w:ind w:left="652"/>
              <w:rPr>
                <w:b/>
                <w:sz w:val="20"/>
              </w:rPr>
            </w:pPr>
            <w:r>
              <w:rPr>
                <w:b/>
                <w:sz w:val="20"/>
              </w:rPr>
              <w:t>Однапред Ви благодариме</w:t>
            </w:r>
          </w:p>
        </w:tc>
      </w:tr>
      <w:tr>
        <w:trPr>
          <w:trHeight w:val="1157" w:hRule="atLeast"/>
        </w:trPr>
        <w:tc>
          <w:tcPr>
            <w:tcW w:w="9235" w:type="dxa"/>
            <w:gridSpan w:val="4"/>
          </w:tcPr>
          <w:p>
            <w:pPr>
              <w:pStyle w:val="TableParagraph"/>
              <w:rPr>
                <w:rFonts w:ascii="Times New Roman"/>
                <w:sz w:val="22"/>
              </w:rPr>
            </w:pPr>
          </w:p>
          <w:p>
            <w:pPr>
              <w:pStyle w:val="TableParagraph"/>
              <w:spacing w:before="1"/>
              <w:rPr>
                <w:rFonts w:ascii="Times New Roman"/>
                <w:sz w:val="18"/>
              </w:rPr>
            </w:pPr>
          </w:p>
          <w:p>
            <w:pPr>
              <w:pStyle w:val="TableParagraph"/>
              <w:tabs>
                <w:tab w:pos="2509" w:val="left" w:leader="none"/>
              </w:tabs>
              <w:ind w:left="64"/>
              <w:rPr>
                <w:rFonts w:ascii="Times New Roman" w:hAnsi="Times New Roman"/>
                <w:sz w:val="20"/>
              </w:rPr>
            </w:pPr>
            <w:r>
              <w:rPr>
                <w:b/>
                <w:sz w:val="20"/>
              </w:rPr>
              <w:t>Референтен</w:t>
            </w:r>
            <w:r>
              <w:rPr>
                <w:b/>
                <w:spacing w:val="-11"/>
                <w:sz w:val="20"/>
              </w:rPr>
              <w:t> </w:t>
            </w:r>
            <w:r>
              <w:rPr>
                <w:b/>
                <w:sz w:val="20"/>
              </w:rPr>
              <w:t>број:  </w:t>
            </w:r>
            <w:r>
              <w:rPr>
                <w:b/>
                <w:spacing w:val="1"/>
                <w:sz w:val="20"/>
              </w:rPr>
              <w:t> </w:t>
            </w:r>
            <w:r>
              <w:rPr>
                <w:rFonts w:ascii="Times New Roman" w:hAnsi="Times New Roman"/>
                <w:w w:val="99"/>
                <w:sz w:val="20"/>
                <w:u w:val="single"/>
              </w:rPr>
              <w:t> </w:t>
            </w:r>
            <w:r>
              <w:rPr>
                <w:rFonts w:ascii="Times New Roman" w:hAnsi="Times New Roman"/>
                <w:sz w:val="20"/>
                <w:u w:val="single"/>
              </w:rPr>
              <w:tab/>
            </w:r>
          </w:p>
          <w:p>
            <w:pPr>
              <w:pStyle w:val="TableParagraph"/>
              <w:spacing w:before="1"/>
              <w:ind w:left="64"/>
              <w:rPr>
                <w:sz w:val="20"/>
              </w:rPr>
            </w:pPr>
            <w:r>
              <w:rPr>
                <w:sz w:val="20"/>
              </w:rPr>
              <w:t>(се потполнува од страна на проектот)</w:t>
            </w:r>
          </w:p>
        </w:tc>
      </w:tr>
      <w:tr>
        <w:trPr>
          <w:trHeight w:val="1204" w:hRule="atLeast"/>
        </w:trPr>
        <w:tc>
          <w:tcPr>
            <w:tcW w:w="4503" w:type="dxa"/>
            <w:gridSpan w:val="2"/>
            <w:tcBorders>
              <w:right w:val="single" w:sz="4" w:space="0" w:color="000000"/>
            </w:tcBorders>
            <w:shd w:val="clear" w:color="auto" w:fill="F1F1F1"/>
          </w:tcPr>
          <w:p>
            <w:pPr>
              <w:pStyle w:val="TableParagraph"/>
              <w:spacing w:before="2"/>
              <w:ind w:left="64"/>
              <w:rPr>
                <w:b/>
                <w:sz w:val="20"/>
              </w:rPr>
            </w:pPr>
            <w:r>
              <w:rPr>
                <w:b/>
                <w:sz w:val="20"/>
              </w:rPr>
              <w:t>Потпис</w:t>
            </w:r>
          </w:p>
        </w:tc>
        <w:tc>
          <w:tcPr>
            <w:tcW w:w="4732" w:type="dxa"/>
            <w:gridSpan w:val="2"/>
            <w:tcBorders>
              <w:left w:val="single" w:sz="4" w:space="0" w:color="000000"/>
            </w:tcBorders>
            <w:shd w:val="clear" w:color="auto" w:fill="F1F1F1"/>
          </w:tcPr>
          <w:p>
            <w:pPr>
              <w:pStyle w:val="TableParagraph"/>
              <w:spacing w:before="2"/>
              <w:ind w:left="117"/>
              <w:rPr>
                <w:b/>
                <w:sz w:val="20"/>
              </w:rPr>
            </w:pPr>
            <w:r>
              <w:rPr>
                <w:b/>
                <w:sz w:val="20"/>
              </w:rPr>
              <w:t>Дата</w:t>
            </w:r>
          </w:p>
        </w:tc>
      </w:tr>
    </w:tbl>
    <w:p>
      <w:pPr>
        <w:rPr>
          <w:sz w:val="2"/>
          <w:szCs w:val="2"/>
        </w:rPr>
      </w:pPr>
      <w:r>
        <w:rPr/>
        <w:pict>
          <v:shape style="position:absolute;margin-left:76.224007pt;margin-top:187.939972pt;width:459.7pt;height:57.4pt;mso-position-horizontal-relative:page;mso-position-vertical-relative:page;z-index:-251862016" coordorigin="1524,3759" coordsize="9194,1148" path="m10718,3759l1524,3759,1524,3989,1524,4217,1524,4448,1524,4678,1524,4906,10718,4906,10718,4678,10718,4448,10718,4217,10718,3989,10718,3759e" filled="true" fillcolor="#eaf0dd" stroked="false">
            <v:path arrowok="t"/>
            <v:fill type="solid"/>
            <w10:wrap type="none"/>
          </v:shape>
        </w:pict>
      </w:r>
      <w:r>
        <w:rPr/>
        <w:pict>
          <v:line style="position:absolute;mso-position-horizontal-relative:page;mso-position-vertical-relative:page;z-index:-251860992" from="76.223999pt,676.780029pt" to="296.323999pt,676.780029pt" stroked="true" strokeweight="1.44pt" strokecolor="#000000">
            <v:stroke dashstyle="solid"/>
            <w10:wrap type="none"/>
          </v:line>
        </w:pict>
      </w:r>
      <w:r>
        <w:rPr/>
        <w:pict>
          <v:line style="position:absolute;mso-position-horizontal-relative:page;mso-position-vertical-relative:page;z-index:-251859968" from="304.25pt,676.780029pt" to="535.9pt,676.780029pt" stroked="true" strokeweight="1.44pt" strokecolor="#000000">
            <v:stroke dashstyle="solid"/>
            <w10:wrap type="none"/>
          </v:line>
        </w:pict>
      </w:r>
    </w:p>
    <w:p>
      <w:pPr>
        <w:spacing w:after="0"/>
        <w:rPr>
          <w:sz w:val="2"/>
          <w:szCs w:val="2"/>
        </w:rPr>
        <w:sectPr>
          <w:footerReference w:type="default" r:id="rId5"/>
          <w:type w:val="continuous"/>
          <w:pgSz w:w="12240" w:h="15840"/>
          <w:pgMar w:footer="649" w:top="1140" w:bottom="840" w:left="1340" w:right="1320"/>
          <w:pgNumType w:start="1"/>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43"/>
        <w:gridCol w:w="1918"/>
        <w:gridCol w:w="4792"/>
      </w:tblGrid>
      <w:tr>
        <w:trPr>
          <w:trHeight w:val="681" w:hRule="atLeast"/>
        </w:trPr>
        <w:tc>
          <w:tcPr>
            <w:tcW w:w="2643" w:type="dxa"/>
            <w:shd w:val="clear" w:color="auto" w:fill="F1F1F1"/>
          </w:tcPr>
          <w:p>
            <w:pPr>
              <w:pStyle w:val="TableParagraph"/>
              <w:spacing w:line="222" w:lineRule="exact"/>
              <w:ind w:left="107"/>
              <w:rPr>
                <w:b/>
                <w:sz w:val="20"/>
              </w:rPr>
            </w:pPr>
            <w:r>
              <w:rPr>
                <w:b/>
                <w:sz w:val="20"/>
              </w:rPr>
              <w:t>Име и презиме*</w:t>
            </w:r>
          </w:p>
        </w:tc>
        <w:tc>
          <w:tcPr>
            <w:tcW w:w="6710" w:type="dxa"/>
            <w:gridSpan w:val="2"/>
            <w:shd w:val="clear" w:color="auto" w:fill="F1F1F1"/>
          </w:tcPr>
          <w:p>
            <w:pPr>
              <w:pStyle w:val="TableParagraph"/>
              <w:rPr>
                <w:rFonts w:ascii="Times New Roman"/>
                <w:sz w:val="18"/>
              </w:rPr>
            </w:pPr>
          </w:p>
        </w:tc>
      </w:tr>
      <w:tr>
        <w:trPr>
          <w:trHeight w:val="1835" w:hRule="atLeast"/>
        </w:trPr>
        <w:tc>
          <w:tcPr>
            <w:tcW w:w="2643" w:type="dxa"/>
            <w:shd w:val="clear" w:color="auto" w:fill="F1F1F1"/>
          </w:tcPr>
          <w:p>
            <w:pPr>
              <w:pStyle w:val="TableParagraph"/>
              <w:rPr>
                <w:rFonts w:ascii="Times New Roman"/>
                <w:sz w:val="22"/>
              </w:rPr>
            </w:pPr>
          </w:p>
          <w:p>
            <w:pPr>
              <w:pStyle w:val="TableParagraph"/>
              <w:rPr>
                <w:rFonts w:ascii="Times New Roman"/>
                <w:sz w:val="27"/>
              </w:rPr>
            </w:pPr>
          </w:p>
          <w:p>
            <w:pPr>
              <w:pStyle w:val="TableParagraph"/>
              <w:ind w:left="107"/>
              <w:rPr>
                <w:b/>
                <w:sz w:val="20"/>
              </w:rPr>
            </w:pPr>
            <w:r>
              <w:rPr>
                <w:b/>
                <w:sz w:val="20"/>
              </w:rPr>
              <w:t>Контакт информации*</w:t>
            </w:r>
          </w:p>
        </w:tc>
        <w:tc>
          <w:tcPr>
            <w:tcW w:w="6710" w:type="dxa"/>
            <w:gridSpan w:val="2"/>
            <w:shd w:val="clear" w:color="auto" w:fill="F1F1F1"/>
          </w:tcPr>
          <w:p>
            <w:pPr>
              <w:pStyle w:val="TableParagraph"/>
              <w:spacing w:line="219" w:lineRule="exact"/>
              <w:ind w:left="105"/>
              <w:rPr>
                <w:b/>
                <w:sz w:val="20"/>
              </w:rPr>
            </w:pPr>
            <w:r>
              <w:rPr>
                <w:b/>
                <w:sz w:val="20"/>
              </w:rPr>
              <w:t>Е-mail:</w:t>
            </w:r>
          </w:p>
          <w:p>
            <w:pPr>
              <w:pStyle w:val="TableParagraph"/>
              <w:rPr>
                <w:rFonts w:ascii="Times New Roman"/>
                <w:sz w:val="20"/>
              </w:rPr>
            </w:pPr>
          </w:p>
          <w:p>
            <w:pPr>
              <w:pStyle w:val="TableParagraph"/>
              <w:spacing w:before="8"/>
              <w:rPr>
                <w:rFonts w:ascii="Times New Roman"/>
                <w:sz w:val="17"/>
              </w:rPr>
            </w:pPr>
          </w:p>
          <w:p>
            <w:pPr>
              <w:pStyle w:val="TableParagraph"/>
              <w:spacing w:line="20" w:lineRule="exact"/>
              <w:ind w:left="100"/>
              <w:rPr>
                <w:rFonts w:ascii="Times New Roman"/>
                <w:sz w:val="2"/>
              </w:rPr>
            </w:pPr>
            <w:r>
              <w:rPr>
                <w:rFonts w:ascii="Times New Roman"/>
                <w:sz w:val="2"/>
              </w:rPr>
              <w:pict>
                <v:group style="width:136.8pt;height:.5pt;mso-position-horizontal-relative:char;mso-position-vertical-relative:line" coordorigin="0,0" coordsize="2736,10">
                  <v:line style="position:absolute" from="0,5" to="2736,5" stroked="true" strokeweight=".498pt" strokecolor="#000000">
                    <v:stroke dashstyle="solid"/>
                  </v:line>
                </v:group>
              </w:pict>
            </w:r>
            <w:r>
              <w:rPr>
                <w:rFonts w:ascii="Times New Roman"/>
                <w:sz w:val="2"/>
              </w:rPr>
            </w:r>
          </w:p>
          <w:p>
            <w:pPr>
              <w:pStyle w:val="TableParagraph"/>
              <w:spacing w:before="6"/>
              <w:rPr>
                <w:rFonts w:ascii="Times New Roman"/>
                <w:sz w:val="20"/>
              </w:rPr>
            </w:pPr>
          </w:p>
          <w:p>
            <w:pPr>
              <w:pStyle w:val="TableParagraph"/>
              <w:ind w:left="105"/>
              <w:rPr>
                <w:b/>
                <w:sz w:val="20"/>
              </w:rPr>
            </w:pPr>
            <w:r>
              <w:rPr>
                <w:b/>
                <w:sz w:val="20"/>
              </w:rPr>
              <w:t>Tелефон:</w:t>
            </w:r>
          </w:p>
        </w:tc>
      </w:tr>
      <w:tr>
        <w:trPr>
          <w:trHeight w:val="2983" w:hRule="atLeast"/>
        </w:trPr>
        <w:tc>
          <w:tcPr>
            <w:tcW w:w="9353" w:type="dxa"/>
            <w:gridSpan w:val="3"/>
            <w:shd w:val="clear" w:color="auto" w:fill="F1F1F1"/>
          </w:tcPr>
          <w:p>
            <w:pPr>
              <w:pStyle w:val="TableParagraph"/>
              <w:spacing w:line="222" w:lineRule="exact"/>
              <w:ind w:left="107"/>
              <w:rPr>
                <w:b/>
                <w:sz w:val="20"/>
              </w:rPr>
            </w:pPr>
            <w:r>
              <w:rPr>
                <w:b/>
                <w:sz w:val="20"/>
              </w:rPr>
              <w:t>Коментар:</w:t>
            </w:r>
          </w:p>
        </w:tc>
      </w:tr>
      <w:tr>
        <w:trPr>
          <w:trHeight w:val="1192" w:hRule="atLeast"/>
        </w:trPr>
        <w:tc>
          <w:tcPr>
            <w:tcW w:w="4561" w:type="dxa"/>
            <w:gridSpan w:val="2"/>
            <w:shd w:val="clear" w:color="auto" w:fill="F1F1F1"/>
          </w:tcPr>
          <w:p>
            <w:pPr>
              <w:pStyle w:val="TableParagraph"/>
              <w:spacing w:line="222" w:lineRule="exact"/>
              <w:ind w:left="107"/>
              <w:rPr>
                <w:b/>
                <w:sz w:val="20"/>
              </w:rPr>
            </w:pPr>
            <w:r>
              <w:rPr>
                <w:b/>
                <w:sz w:val="20"/>
              </w:rPr>
              <w:t>Потпис:</w:t>
            </w:r>
          </w:p>
        </w:tc>
        <w:tc>
          <w:tcPr>
            <w:tcW w:w="4792" w:type="dxa"/>
            <w:shd w:val="clear" w:color="auto" w:fill="F1F1F1"/>
          </w:tcPr>
          <w:p>
            <w:pPr>
              <w:pStyle w:val="TableParagraph"/>
              <w:spacing w:line="222" w:lineRule="exact"/>
              <w:ind w:left="107"/>
              <w:rPr>
                <w:b/>
                <w:sz w:val="20"/>
              </w:rPr>
            </w:pPr>
            <w:r>
              <w:rPr>
                <w:b/>
                <w:sz w:val="20"/>
              </w:rPr>
              <w:t>Дата:</w:t>
            </w:r>
          </w:p>
          <w:p>
            <w:pPr>
              <w:pStyle w:val="TableParagraph"/>
              <w:rPr>
                <w:rFonts w:ascii="Times New Roman"/>
                <w:sz w:val="22"/>
              </w:rPr>
            </w:pPr>
          </w:p>
          <w:p>
            <w:pPr>
              <w:pStyle w:val="TableParagraph"/>
              <w:spacing w:before="10"/>
              <w:rPr>
                <w:rFonts w:ascii="Times New Roman"/>
                <w:sz w:val="17"/>
              </w:rPr>
            </w:pPr>
          </w:p>
          <w:p>
            <w:pPr>
              <w:pStyle w:val="TableParagraph"/>
              <w:spacing w:before="1"/>
              <w:ind w:left="107"/>
              <w:rPr>
                <w:b/>
                <w:sz w:val="20"/>
              </w:rPr>
            </w:pPr>
            <w:r>
              <w:rPr>
                <w:b/>
                <w:sz w:val="20"/>
              </w:rPr>
              <w:t>--------------------------------------------</w:t>
            </w:r>
          </w:p>
        </w:tc>
      </w:tr>
    </w:tbl>
    <w:p>
      <w:pPr>
        <w:pStyle w:val="BodyText"/>
        <w:spacing w:line="222" w:lineRule="exact"/>
        <w:ind w:left="100"/>
      </w:pPr>
      <w:r>
        <w:rPr/>
        <w:pict>
          <v:line style="position:absolute;mso-position-horizontal-relative:page;mso-position-vertical-relative:page;z-index:-251857920" from="209.690002pt,170.81601pt" to="346.488809pt,170.81601pt" stroked="true" strokeweight=".498pt" strokecolor="#000000">
            <v:stroke dashstyle="solid"/>
            <w10:wrap type="none"/>
          </v:line>
        </w:pict>
      </w:r>
      <w:r>
        <w:rPr/>
        <w:pict>
          <v:line style="position:absolute;mso-position-horizontal-relative:page;mso-position-vertical-relative:paragraph;z-index:-251856896" from="77.664001pt,-27.204008pt" to="177.983126pt,-27.204008pt" stroked="true" strokeweight=".498pt" strokecolor="#000000">
            <v:stroke dashstyle="solid"/>
            <w10:wrap type="none"/>
          </v:line>
        </w:pict>
      </w:r>
      <w:r>
        <w:rPr/>
        <w:t>* Информациите во полињата не се обврзувачки</w:t>
      </w:r>
    </w:p>
    <w:sectPr>
      <w:pgSz w:w="12240" w:h="15840"/>
      <w:pgMar w:header="0" w:footer="649" w:top="1140" w:bottom="8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32.580017pt;margin-top:744.543457pt;width:9.550pt;height:13.15pt;mso-position-horizontal-relative:page;mso-position-vertical-relative:page;z-index:-251862016" type="#_x0000_t202" filled="false" stroked="false">
          <v:textbox inset="0,0,0,0">
            <w:txbxContent>
              <w:p>
                <w:pPr>
                  <w:pStyle w:val="BodyText"/>
                  <w:spacing w:before="12"/>
                  <w:ind w:left="40"/>
                  <w:rPr>
                    <w:rFonts w:ascii="Arial"/>
                  </w:rPr>
                </w:pPr>
                <w:r>
                  <w:rPr/>
                  <w:fldChar w:fldCharType="begin"/>
                </w:r>
                <w:r>
                  <w:rPr>
                    <w:rFonts w:ascii="Arial"/>
                    <w:w w:val="99"/>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32" w:hanging="360"/>
        <w:jc w:val="left"/>
      </w:pPr>
      <w:rPr>
        <w:rFonts w:hint="default" w:ascii="Arial Narrow" w:hAnsi="Arial Narrow" w:eastAsia="Arial Narrow" w:cs="Arial Narrow"/>
        <w:w w:val="99"/>
        <w:sz w:val="20"/>
        <w:szCs w:val="20"/>
        <w:lang w:val="Cy-sr-SP" w:eastAsia="Cy-sr-SP" w:bidi="Cy-sr-SP"/>
      </w:rPr>
    </w:lvl>
    <w:lvl w:ilvl="1">
      <w:start w:val="0"/>
      <w:numFmt w:val="bullet"/>
      <w:lvlText w:val="•"/>
      <w:lvlJc w:val="left"/>
      <w:pPr>
        <w:ind w:left="1949" w:hanging="360"/>
      </w:pPr>
      <w:rPr>
        <w:rFonts w:hint="default"/>
        <w:lang w:val="Cy-sr-SP" w:eastAsia="Cy-sr-SP" w:bidi="Cy-sr-SP"/>
      </w:rPr>
    </w:lvl>
    <w:lvl w:ilvl="2">
      <w:start w:val="0"/>
      <w:numFmt w:val="bullet"/>
      <w:lvlText w:val="•"/>
      <w:lvlJc w:val="left"/>
      <w:pPr>
        <w:ind w:left="2759" w:hanging="360"/>
      </w:pPr>
      <w:rPr>
        <w:rFonts w:hint="default"/>
        <w:lang w:val="Cy-sr-SP" w:eastAsia="Cy-sr-SP" w:bidi="Cy-sr-SP"/>
      </w:rPr>
    </w:lvl>
    <w:lvl w:ilvl="3">
      <w:start w:val="0"/>
      <w:numFmt w:val="bullet"/>
      <w:lvlText w:val="•"/>
      <w:lvlJc w:val="left"/>
      <w:pPr>
        <w:ind w:left="3568" w:hanging="360"/>
      </w:pPr>
      <w:rPr>
        <w:rFonts w:hint="default"/>
        <w:lang w:val="Cy-sr-SP" w:eastAsia="Cy-sr-SP" w:bidi="Cy-sr-SP"/>
      </w:rPr>
    </w:lvl>
    <w:lvl w:ilvl="4">
      <w:start w:val="0"/>
      <w:numFmt w:val="bullet"/>
      <w:lvlText w:val="•"/>
      <w:lvlJc w:val="left"/>
      <w:pPr>
        <w:ind w:left="4378" w:hanging="360"/>
      </w:pPr>
      <w:rPr>
        <w:rFonts w:hint="default"/>
        <w:lang w:val="Cy-sr-SP" w:eastAsia="Cy-sr-SP" w:bidi="Cy-sr-SP"/>
      </w:rPr>
    </w:lvl>
    <w:lvl w:ilvl="5">
      <w:start w:val="0"/>
      <w:numFmt w:val="bullet"/>
      <w:lvlText w:val="•"/>
      <w:lvlJc w:val="left"/>
      <w:pPr>
        <w:ind w:left="5187" w:hanging="360"/>
      </w:pPr>
      <w:rPr>
        <w:rFonts w:hint="default"/>
        <w:lang w:val="Cy-sr-SP" w:eastAsia="Cy-sr-SP" w:bidi="Cy-sr-SP"/>
      </w:rPr>
    </w:lvl>
    <w:lvl w:ilvl="6">
      <w:start w:val="0"/>
      <w:numFmt w:val="bullet"/>
      <w:lvlText w:val="•"/>
      <w:lvlJc w:val="left"/>
      <w:pPr>
        <w:ind w:left="5997" w:hanging="360"/>
      </w:pPr>
      <w:rPr>
        <w:rFonts w:hint="default"/>
        <w:lang w:val="Cy-sr-SP" w:eastAsia="Cy-sr-SP" w:bidi="Cy-sr-SP"/>
      </w:rPr>
    </w:lvl>
    <w:lvl w:ilvl="7">
      <w:start w:val="0"/>
      <w:numFmt w:val="bullet"/>
      <w:lvlText w:val="•"/>
      <w:lvlJc w:val="left"/>
      <w:pPr>
        <w:ind w:left="6806" w:hanging="360"/>
      </w:pPr>
      <w:rPr>
        <w:rFonts w:hint="default"/>
        <w:lang w:val="Cy-sr-SP" w:eastAsia="Cy-sr-SP" w:bidi="Cy-sr-SP"/>
      </w:rPr>
    </w:lvl>
    <w:lvl w:ilvl="8">
      <w:start w:val="0"/>
      <w:numFmt w:val="bullet"/>
      <w:lvlText w:val="•"/>
      <w:lvlJc w:val="left"/>
      <w:pPr>
        <w:ind w:left="7616" w:hanging="360"/>
      </w:pPr>
      <w:rPr>
        <w:rFonts w:hint="default"/>
        <w:lang w:val="Cy-sr-SP" w:eastAsia="Cy-sr-SP" w:bidi="Cy-sr-SP"/>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Cy-sr-SP" w:eastAsia="Cy-sr-SP" w:bidi="Cy-sr-SP"/>
    </w:rPr>
  </w:style>
  <w:style w:styleId="BodyText" w:type="paragraph">
    <w:name w:val="Body Text"/>
    <w:basedOn w:val="Normal"/>
    <w:uiPriority w:val="1"/>
    <w:qFormat/>
    <w:pPr/>
    <w:rPr>
      <w:rFonts w:ascii="Arial Narrow" w:hAnsi="Arial Narrow" w:eastAsia="Arial Narrow" w:cs="Arial Narrow"/>
      <w:sz w:val="20"/>
      <w:szCs w:val="20"/>
      <w:lang w:val="Cy-sr-SP" w:eastAsia="Cy-sr-SP" w:bidi="Cy-sr-SP"/>
    </w:rPr>
  </w:style>
  <w:style w:styleId="ListParagraph" w:type="paragraph">
    <w:name w:val="List Paragraph"/>
    <w:basedOn w:val="Normal"/>
    <w:uiPriority w:val="1"/>
    <w:qFormat/>
    <w:pPr/>
    <w:rPr>
      <w:lang w:val="Cy-sr-SP" w:eastAsia="Cy-sr-SP" w:bidi="Cy-sr-SP"/>
    </w:rPr>
  </w:style>
  <w:style w:styleId="TableParagraph" w:type="paragraph">
    <w:name w:val="Table Paragraph"/>
    <w:basedOn w:val="Normal"/>
    <w:uiPriority w:val="1"/>
    <w:qFormat/>
    <w:pPr/>
    <w:rPr>
      <w:rFonts w:ascii="Arial Narrow" w:hAnsi="Arial Narrow" w:eastAsia="Arial Narrow" w:cs="Arial Narrow"/>
      <w:lang w:val="Cy-sr-SP" w:eastAsia="Cy-sr-SP" w:bidi="Cy-sr-S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lrcp.mk/" TargetMode="External"/><Relationship Id="rId7" Type="http://schemas.openxmlformats.org/officeDocument/2006/relationships/hyperlink" Target="http://www.tourismmacedonia.gov.mk/" TargetMode="External"/><Relationship Id="rId8" Type="http://schemas.openxmlformats.org/officeDocument/2006/relationships/hyperlink" Target="mailto:slave.mladenovski@lrcp.org.mk" TargetMode="External"/><Relationship Id="rId9" Type="http://schemas.openxmlformats.org/officeDocument/2006/relationships/hyperlink" Target="mailto:omniaproekt@gmail.co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dcterms:created xsi:type="dcterms:W3CDTF">2019-05-30T13:29:02Z</dcterms:created>
  <dcterms:modified xsi:type="dcterms:W3CDTF">2019-05-30T13:29:02Z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Microsoft® Word for Office 365</vt:lpwstr>
  </property>
  <property fmtid="{D5CDD505-2E9C-101B-9397-08002B2CF9AE}" pid="4" name="LastSaved">
    <vt:filetime>2019-05-30T00:00:00Z</vt:filetime>
  </property>
</Properties>
</file>