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7F12" w14:textId="526475C9" w:rsidR="00DF0EAA" w:rsidRPr="00301B19" w:rsidRDefault="00DF0EAA" w:rsidP="00DF0EAA">
      <w:pPr>
        <w:pStyle w:val="BodyText"/>
        <w:ind w:left="360"/>
      </w:pPr>
      <w:r w:rsidRPr="00301B19">
        <w:t xml:space="preserve">TERMS OF REFERENCE </w:t>
      </w:r>
    </w:p>
    <w:p w14:paraId="73078DDD" w14:textId="77777777" w:rsidR="00301B19" w:rsidRPr="00301B19" w:rsidRDefault="00301B19" w:rsidP="00DF0EAA">
      <w:pPr>
        <w:pStyle w:val="BodyText"/>
        <w:ind w:left="360"/>
      </w:pPr>
    </w:p>
    <w:p w14:paraId="62F931A0" w14:textId="2A673064" w:rsidR="00EA5420" w:rsidRPr="00301B19" w:rsidRDefault="009477A9" w:rsidP="009477A9">
      <w:pPr>
        <w:pStyle w:val="BodyText"/>
        <w:ind w:left="360"/>
      </w:pPr>
      <w:bookmarkStart w:id="0" w:name="_Hlk10884017"/>
      <w:bookmarkStart w:id="1" w:name="_GoBack"/>
      <w:r w:rsidRPr="00301B19">
        <w:t>Supervision of construction works</w:t>
      </w:r>
      <w:r w:rsidR="00301B19" w:rsidRPr="00301B19">
        <w:t xml:space="preserve"> for buildings </w:t>
      </w:r>
      <w:r w:rsidR="00B05D72">
        <w:t>proclaimed as</w:t>
      </w:r>
      <w:r w:rsidRPr="00301B19">
        <w:t xml:space="preserve"> Cultural Heritage</w:t>
      </w:r>
      <w:r w:rsidR="00B05D72">
        <w:t xml:space="preserve">, </w:t>
      </w:r>
      <w:r w:rsidR="00096069" w:rsidRPr="00301B19">
        <w:t>in</w:t>
      </w:r>
      <w:r w:rsidR="006F29E8" w:rsidRPr="00301B19">
        <w:t xml:space="preserve"> </w:t>
      </w:r>
      <w:r w:rsidR="002F6AB1" w:rsidRPr="00301B19">
        <w:t>4</w:t>
      </w:r>
      <w:r w:rsidR="00B915C6" w:rsidRPr="00301B19">
        <w:t xml:space="preserve"> (</w:t>
      </w:r>
      <w:r w:rsidR="002F6AB1" w:rsidRPr="00301B19">
        <w:t>four</w:t>
      </w:r>
      <w:r w:rsidR="00B915C6" w:rsidRPr="00301B19">
        <w:t>)</w:t>
      </w:r>
      <w:r w:rsidR="006F29E8" w:rsidRPr="00301B19">
        <w:t xml:space="preserve"> municipalities </w:t>
      </w:r>
    </w:p>
    <w:bookmarkEnd w:id="0"/>
    <w:bookmarkEnd w:id="1"/>
    <w:p w14:paraId="5C5E882B" w14:textId="11D60B79" w:rsidR="009477A9" w:rsidRPr="00301B19" w:rsidRDefault="009477A9" w:rsidP="009477A9">
      <w:pPr>
        <w:pStyle w:val="BodyText"/>
        <w:ind w:left="360"/>
      </w:pPr>
    </w:p>
    <w:p w14:paraId="095C5647" w14:textId="77777777" w:rsidR="00A57B1E" w:rsidRPr="00301B19" w:rsidRDefault="00A57B1E" w:rsidP="00DF0EAA">
      <w:pPr>
        <w:ind w:left="360"/>
        <w:jc w:val="both"/>
        <w:rPr>
          <w:b/>
          <w:u w:val="single"/>
        </w:rPr>
      </w:pPr>
    </w:p>
    <w:p w14:paraId="53892EED" w14:textId="134641F0" w:rsidR="00DF0EAA" w:rsidRPr="00301B19" w:rsidRDefault="00DF0EAA" w:rsidP="00DF0EAA">
      <w:pPr>
        <w:ind w:left="360"/>
        <w:jc w:val="both"/>
        <w:rPr>
          <w:b/>
          <w:u w:val="single"/>
        </w:rPr>
      </w:pPr>
      <w:r w:rsidRPr="00301B19">
        <w:rPr>
          <w:b/>
          <w:u w:val="single"/>
        </w:rPr>
        <w:t>I. BACKGROUND</w:t>
      </w:r>
    </w:p>
    <w:p w14:paraId="50DA2B63" w14:textId="77777777" w:rsidR="00DF0EAA" w:rsidRPr="00301B19" w:rsidRDefault="00DF0EAA" w:rsidP="00DF0EAA">
      <w:pPr>
        <w:ind w:left="360"/>
        <w:jc w:val="both"/>
        <w:rPr>
          <w:b/>
          <w:u w:val="single"/>
        </w:rPr>
      </w:pPr>
    </w:p>
    <w:p w14:paraId="5960F6A4" w14:textId="72AA197D" w:rsidR="00DF0EAA" w:rsidRPr="00301B19" w:rsidRDefault="00A55C3C" w:rsidP="00933331">
      <w:pPr>
        <w:jc w:val="both"/>
        <w:rPr>
          <w:lang w:val="en-GB" w:eastAsia="en-GB"/>
        </w:rPr>
      </w:pPr>
      <w:r w:rsidRPr="00301B19">
        <w:t xml:space="preserve">Local and Regional Competitiveness Project (LRCP) is a four-year investment operation financed with a grant from the European Union (IPA II), </w:t>
      </w:r>
      <w:r w:rsidR="002D4BBC" w:rsidRPr="00301B19">
        <w:t>and consists</w:t>
      </w:r>
      <w:r w:rsidRPr="00301B19">
        <w:t xml:space="preserve"> four components. LRCP is based on a holistic approach to tourism development and destination management and will provide investment funding and capacity building to support sector growth, investment in destinations, and specific destination prosperity.</w:t>
      </w:r>
    </w:p>
    <w:p w14:paraId="370807ED" w14:textId="0F863F78" w:rsidR="00AA4C20" w:rsidRPr="00301B19" w:rsidRDefault="00AA4C20" w:rsidP="00933331">
      <w:pPr>
        <w:jc w:val="both"/>
        <w:rPr>
          <w:lang w:val="en-GB" w:eastAsia="en-GB"/>
        </w:rPr>
      </w:pPr>
    </w:p>
    <w:p w14:paraId="6DD1B9B5" w14:textId="778129B1" w:rsidR="00933331" w:rsidRPr="00301B19" w:rsidRDefault="00B05D72" w:rsidP="00933331">
      <w:pPr>
        <w:pStyle w:val="ListParagraph"/>
        <w:numPr>
          <w:ilvl w:val="0"/>
          <w:numId w:val="16"/>
        </w:numPr>
        <w:jc w:val="both"/>
        <w:rPr>
          <w:rFonts w:ascii="Times New Roman" w:hAnsi="Times New Roman"/>
          <w:sz w:val="24"/>
          <w:szCs w:val="24"/>
        </w:rPr>
      </w:pPr>
      <w:hyperlink r:id="rId6" w:tgtFrame="_blank" w:history="1">
        <w:r w:rsidR="00933331" w:rsidRPr="00301B19">
          <w:rPr>
            <w:rFonts w:ascii="Times New Roman" w:hAnsi="Times New Roman"/>
            <w:sz w:val="24"/>
            <w:szCs w:val="24"/>
          </w:rPr>
          <w:t>Technical Assistance for Tourism Development</w:t>
        </w:r>
      </w:hyperlink>
      <w:r w:rsidR="00933331" w:rsidRPr="00301B19">
        <w:rPr>
          <w:rFonts w:ascii="Times New Roman" w:hAnsi="Times New Roman"/>
          <w:sz w:val="24"/>
          <w:szCs w:val="24"/>
        </w:rPr>
        <w:t xml:space="preserve"> – Component 1</w:t>
      </w:r>
    </w:p>
    <w:p w14:paraId="21CE4560" w14:textId="77777777" w:rsidR="00933331" w:rsidRPr="00301B19" w:rsidRDefault="00B05D72" w:rsidP="00933331">
      <w:pPr>
        <w:pStyle w:val="ListParagraph"/>
        <w:numPr>
          <w:ilvl w:val="0"/>
          <w:numId w:val="16"/>
        </w:numPr>
        <w:jc w:val="both"/>
        <w:rPr>
          <w:rFonts w:ascii="Times New Roman" w:hAnsi="Times New Roman"/>
          <w:sz w:val="24"/>
          <w:szCs w:val="24"/>
        </w:rPr>
      </w:pPr>
      <w:hyperlink r:id="rId7" w:tgtFrame="_blank" w:history="1">
        <w:r w:rsidR="00933331" w:rsidRPr="00301B19">
          <w:rPr>
            <w:rFonts w:ascii="Times New Roman" w:hAnsi="Times New Roman"/>
            <w:sz w:val="24"/>
            <w:szCs w:val="24"/>
          </w:rPr>
          <w:t>Strengthening Destination Management and Enabling Environment</w:t>
        </w:r>
      </w:hyperlink>
      <w:r w:rsidR="00933331" w:rsidRPr="00301B19">
        <w:rPr>
          <w:rFonts w:ascii="Times New Roman" w:hAnsi="Times New Roman"/>
          <w:sz w:val="24"/>
          <w:szCs w:val="24"/>
        </w:rPr>
        <w:t xml:space="preserve"> – Component 2</w:t>
      </w:r>
    </w:p>
    <w:p w14:paraId="014827A8" w14:textId="77777777" w:rsidR="00933331" w:rsidRPr="00301B19" w:rsidRDefault="00B05D72" w:rsidP="00933331">
      <w:pPr>
        <w:pStyle w:val="ListParagraph"/>
        <w:numPr>
          <w:ilvl w:val="0"/>
          <w:numId w:val="16"/>
        </w:numPr>
        <w:jc w:val="both"/>
        <w:rPr>
          <w:rFonts w:ascii="Times New Roman" w:hAnsi="Times New Roman"/>
          <w:sz w:val="24"/>
          <w:szCs w:val="24"/>
        </w:rPr>
      </w:pPr>
      <w:hyperlink r:id="rId8" w:tgtFrame="_blank" w:history="1">
        <w:r w:rsidR="00933331" w:rsidRPr="00301B19">
          <w:rPr>
            <w:rFonts w:ascii="Times New Roman" w:hAnsi="Times New Roman"/>
            <w:sz w:val="24"/>
            <w:szCs w:val="24"/>
          </w:rPr>
          <w:t>Investment in Tourism-Related Infrastructure and Linkages at Destinations</w:t>
        </w:r>
      </w:hyperlink>
      <w:r w:rsidR="00933331" w:rsidRPr="00301B19">
        <w:rPr>
          <w:rFonts w:ascii="Times New Roman" w:hAnsi="Times New Roman"/>
          <w:sz w:val="24"/>
          <w:szCs w:val="24"/>
        </w:rPr>
        <w:t xml:space="preserve"> – Component 3</w:t>
      </w:r>
    </w:p>
    <w:p w14:paraId="4825F8DA" w14:textId="73C88C19" w:rsidR="00933331" w:rsidRPr="00301B19" w:rsidRDefault="00B05D72" w:rsidP="00933331">
      <w:pPr>
        <w:pStyle w:val="ListParagraph"/>
        <w:numPr>
          <w:ilvl w:val="0"/>
          <w:numId w:val="16"/>
        </w:numPr>
        <w:jc w:val="both"/>
        <w:rPr>
          <w:rFonts w:ascii="Times New Roman" w:hAnsi="Times New Roman"/>
          <w:sz w:val="24"/>
          <w:szCs w:val="24"/>
        </w:rPr>
      </w:pPr>
      <w:hyperlink r:id="rId9" w:tgtFrame="_blank" w:history="1">
        <w:r w:rsidR="00933331" w:rsidRPr="00301B19">
          <w:rPr>
            <w:rFonts w:ascii="Times New Roman" w:hAnsi="Times New Roman"/>
            <w:sz w:val="24"/>
            <w:szCs w:val="24"/>
          </w:rPr>
          <w:t>Strengthening Project Management</w:t>
        </w:r>
      </w:hyperlink>
      <w:r w:rsidR="00933331" w:rsidRPr="00301B19">
        <w:rPr>
          <w:rFonts w:ascii="Times New Roman" w:hAnsi="Times New Roman"/>
          <w:sz w:val="24"/>
          <w:szCs w:val="24"/>
        </w:rPr>
        <w:t xml:space="preserve"> – Component 4</w:t>
      </w:r>
    </w:p>
    <w:p w14:paraId="6FB39CA1" w14:textId="588CCEF0" w:rsidR="00933331" w:rsidRPr="00301B19" w:rsidRDefault="00933331" w:rsidP="00933331">
      <w:pPr>
        <w:jc w:val="both"/>
      </w:pPr>
    </w:p>
    <w:p w14:paraId="4B62FB44" w14:textId="77777777" w:rsidR="00933331" w:rsidRPr="00301B19" w:rsidRDefault="00B05D72" w:rsidP="00933331">
      <w:pPr>
        <w:jc w:val="both"/>
        <w:rPr>
          <w:b/>
        </w:rPr>
      </w:pPr>
      <w:hyperlink r:id="rId10" w:tgtFrame="_blank" w:history="1">
        <w:r w:rsidR="00933331" w:rsidRPr="00301B19">
          <w:rPr>
            <w:b/>
          </w:rPr>
          <w:t>Investment in Tourism-Related Infrastructure and Linkages at Destinations</w:t>
        </w:r>
      </w:hyperlink>
      <w:r w:rsidR="00933331" w:rsidRPr="00301B19">
        <w:rPr>
          <w:b/>
        </w:rPr>
        <w:t xml:space="preserve"> – Component 3</w:t>
      </w:r>
    </w:p>
    <w:p w14:paraId="20A77D19" w14:textId="3114FAD7" w:rsidR="00933331" w:rsidRPr="00301B19" w:rsidRDefault="00933331" w:rsidP="00933331">
      <w:pPr>
        <w:pStyle w:val="NormalWeb"/>
        <w:spacing w:before="0" w:beforeAutospacing="0" w:after="0" w:afterAutospacing="0"/>
        <w:jc w:val="both"/>
      </w:pPr>
      <w:r w:rsidRPr="00301B19">
        <w:t>This component will support key investments that will make an impact on increasing the attractiveness of the selected destinations through upgraded product offerings and linkages with local economies to capture a greater share of economic benefits. The component will provide funds for investment in infrastructure and non-infrastructure activities (training, publications, upgrading of supplier capabilities, etc.) in the destinations participating in LRCP.</w:t>
      </w:r>
    </w:p>
    <w:p w14:paraId="0CE7EA51" w14:textId="77777777" w:rsidR="00933331" w:rsidRPr="00301B19" w:rsidRDefault="00933331" w:rsidP="00933331">
      <w:pPr>
        <w:pStyle w:val="NormalWeb"/>
        <w:spacing w:before="0" w:beforeAutospacing="0" w:after="0" w:afterAutospacing="0"/>
        <w:jc w:val="both"/>
      </w:pPr>
    </w:p>
    <w:p w14:paraId="5476DC75" w14:textId="6E3C54D1" w:rsidR="00933331" w:rsidRPr="00301B19" w:rsidRDefault="00933331" w:rsidP="00933331">
      <w:pPr>
        <w:pStyle w:val="NormalWeb"/>
        <w:spacing w:before="0" w:beforeAutospacing="0" w:after="0" w:afterAutospacing="0"/>
        <w:jc w:val="both"/>
      </w:pPr>
      <w:r w:rsidRPr="00301B19">
        <w:t>Sub-components 3.1 (</w:t>
      </w:r>
      <w:r w:rsidRPr="00301B19">
        <w:rPr>
          <w:rStyle w:val="Emphasis"/>
          <w:b/>
          <w:bCs/>
        </w:rPr>
        <w:t>Infrastructure Investments</w:t>
      </w:r>
      <w:r w:rsidRPr="00301B19">
        <w:t>) and 3.2 (L</w:t>
      </w:r>
      <w:r w:rsidRPr="00301B19">
        <w:rPr>
          <w:rStyle w:val="Emphasis"/>
          <w:b/>
          <w:bCs/>
        </w:rPr>
        <w:t>inkages and Innovation Sub-grants) </w:t>
      </w:r>
      <w:r w:rsidRPr="00301B19">
        <w:t>shall be considered as an integrated set of measures that will improve the attractiveness of a limited number of touristic destinations through a smart combination of “soft” and “hard” measures. Financed Sub-project proposals must: (</w:t>
      </w:r>
      <w:proofErr w:type="spellStart"/>
      <w:r w:rsidRPr="00301B19">
        <w:t>i</w:t>
      </w:r>
      <w:proofErr w:type="spellEnd"/>
      <w:r w:rsidRPr="00301B19">
        <w:t>) meet the needs of the circuit/corridor; (ii) have positive economic and financial returns; (iii) attract further private sector investment and business development; and (iv) be sustainable over time. Integrated with the destination management activities from Component 2, the package of interventions will facilitate the realization of impacts such as job creation, attraction of new tourists, increased overnights and spending per tourist, increase in revenue and tax generated from tourism related activities, and opportunities for participation by rural, poor, and marginalized communities.</w:t>
      </w:r>
    </w:p>
    <w:p w14:paraId="1B8EC81E" w14:textId="77777777" w:rsidR="00DC5D4B" w:rsidRPr="00301B19" w:rsidRDefault="00DC5D4B" w:rsidP="00933331">
      <w:pPr>
        <w:pStyle w:val="NormalWeb"/>
        <w:spacing w:before="0" w:beforeAutospacing="0" w:after="0" w:afterAutospacing="0"/>
        <w:jc w:val="both"/>
      </w:pPr>
    </w:p>
    <w:p w14:paraId="3DFC2E66" w14:textId="77777777" w:rsidR="00DC5D4B" w:rsidRPr="00301B19" w:rsidRDefault="00CB4EAC" w:rsidP="00933331">
      <w:pPr>
        <w:pStyle w:val="NormalWeb"/>
        <w:spacing w:before="0" w:beforeAutospacing="0" w:after="0" w:afterAutospacing="0"/>
        <w:jc w:val="both"/>
        <w:rPr>
          <w:b/>
        </w:rPr>
      </w:pPr>
      <w:r w:rsidRPr="00301B19">
        <w:rPr>
          <w:b/>
        </w:rPr>
        <w:t>Objectives of LRCP Component 3</w:t>
      </w:r>
    </w:p>
    <w:p w14:paraId="2AF6DE74" w14:textId="3CEAD4A9" w:rsidR="00CB4EAC" w:rsidRPr="00301B19" w:rsidRDefault="00DC5D4B" w:rsidP="00933331">
      <w:pPr>
        <w:pStyle w:val="NormalWeb"/>
        <w:spacing w:before="0" w:beforeAutospacing="0" w:after="0" w:afterAutospacing="0"/>
        <w:jc w:val="both"/>
      </w:pPr>
      <w:r w:rsidRPr="00301B19">
        <w:t>T</w:t>
      </w:r>
      <w:r w:rsidR="00CB4EAC" w:rsidRPr="00301B19">
        <w:t>o</w:t>
      </w:r>
      <w:r w:rsidRPr="00301B19">
        <w:t xml:space="preserve"> </w:t>
      </w:r>
      <w:r w:rsidR="00CB4EAC" w:rsidRPr="00301B19">
        <w:t>support key investments in infrastructure and non-infrastructure activities</w:t>
      </w:r>
      <w:r w:rsidR="004371C2" w:rsidRPr="00301B19">
        <w:t xml:space="preserve"> </w:t>
      </w:r>
      <w:r w:rsidR="00CB4EAC" w:rsidRPr="00301B19">
        <w:t>that will make an impact on increasing the attractiveness of selected destinations through upgraded product offerings and linkages with local economies to capture a greater share of economic benefits at the destinations or tourism circuits (markets, value chains).</w:t>
      </w:r>
    </w:p>
    <w:p w14:paraId="17ED2014" w14:textId="7EF45A15" w:rsidR="00301B19" w:rsidRPr="00301B19" w:rsidRDefault="00301B19" w:rsidP="00933331">
      <w:pPr>
        <w:pStyle w:val="NormalWeb"/>
        <w:spacing w:before="0" w:beforeAutospacing="0" w:after="0" w:afterAutospacing="0"/>
        <w:jc w:val="both"/>
      </w:pPr>
    </w:p>
    <w:p w14:paraId="7F30C805" w14:textId="0D765358" w:rsidR="00301B19" w:rsidRPr="00301B19" w:rsidRDefault="00301B19" w:rsidP="00933331">
      <w:pPr>
        <w:pStyle w:val="NormalWeb"/>
        <w:spacing w:before="0" w:beforeAutospacing="0" w:after="0" w:afterAutospacing="0"/>
        <w:jc w:val="both"/>
      </w:pPr>
    </w:p>
    <w:p w14:paraId="0FDD2706" w14:textId="400B4F65" w:rsidR="00276450" w:rsidRPr="00301B19" w:rsidRDefault="00301B19" w:rsidP="00933331">
      <w:pPr>
        <w:pStyle w:val="NormalWeb"/>
        <w:spacing w:before="0" w:beforeAutospacing="0" w:after="0" w:afterAutospacing="0"/>
        <w:jc w:val="both"/>
      </w:pPr>
      <w:r w:rsidRPr="00301B19">
        <w:t>The investments in mainly includes the following major activities:</w:t>
      </w:r>
    </w:p>
    <w:p w14:paraId="2E5AD7C0" w14:textId="77777777" w:rsidR="000913FC" w:rsidRPr="00301B19" w:rsidRDefault="000913FC" w:rsidP="000913FC">
      <w:pPr>
        <w:pStyle w:val="ListParagraph"/>
        <w:jc w:val="both"/>
        <w:rPr>
          <w:rFonts w:ascii="Times New Roman" w:hAnsi="Times New Roman"/>
          <w:sz w:val="24"/>
          <w:szCs w:val="24"/>
        </w:rPr>
      </w:pPr>
    </w:p>
    <w:p w14:paraId="33FC5EDD" w14:textId="2EFD0F95" w:rsidR="00042873" w:rsidRPr="00301B19" w:rsidRDefault="000913FC" w:rsidP="00042873">
      <w:pPr>
        <w:pStyle w:val="ListParagraph"/>
        <w:numPr>
          <w:ilvl w:val="0"/>
          <w:numId w:val="33"/>
        </w:numPr>
        <w:autoSpaceDE w:val="0"/>
        <w:autoSpaceDN w:val="0"/>
        <w:adjustRightInd w:val="0"/>
        <w:rPr>
          <w:rStyle w:val="tlid-translation"/>
          <w:rFonts w:ascii="Times New Roman" w:hAnsi="Times New Roman"/>
          <w:bCs/>
          <w:sz w:val="24"/>
          <w:szCs w:val="24"/>
          <w:lang w:eastAsia="en-GB"/>
        </w:rPr>
      </w:pPr>
      <w:bookmarkStart w:id="2" w:name="_Hlk10884112"/>
      <w:r w:rsidRPr="00301B19">
        <w:rPr>
          <w:rFonts w:ascii="Times New Roman" w:hAnsi="Times New Roman"/>
          <w:b/>
          <w:bCs/>
          <w:sz w:val="24"/>
          <w:szCs w:val="24"/>
        </w:rPr>
        <w:lastRenderedPageBreak/>
        <w:t>Reconstruction</w:t>
      </w:r>
      <w:r w:rsidR="00042873" w:rsidRPr="00301B19">
        <w:rPr>
          <w:rFonts w:ascii="Times New Roman" w:hAnsi="Times New Roman"/>
          <w:b/>
          <w:bCs/>
          <w:sz w:val="24"/>
          <w:szCs w:val="24"/>
        </w:rPr>
        <w:t>, revitalization, preservation</w:t>
      </w:r>
      <w:r w:rsidRPr="00301B19">
        <w:rPr>
          <w:rFonts w:ascii="Times New Roman" w:hAnsi="Times New Roman"/>
          <w:b/>
          <w:bCs/>
          <w:sz w:val="24"/>
          <w:szCs w:val="24"/>
        </w:rPr>
        <w:t xml:space="preserve"> and adaptation the existing buildings,</w:t>
      </w:r>
      <w:r w:rsidRPr="00301B19">
        <w:rPr>
          <w:rFonts w:ascii="Times New Roman" w:hAnsi="Times New Roman"/>
          <w:sz w:val="24"/>
          <w:szCs w:val="24"/>
        </w:rPr>
        <w:t xml:space="preserve"> with all typical construction group of works, such as: </w:t>
      </w:r>
      <w:r w:rsidR="00D7241A" w:rsidRPr="00301B19">
        <w:rPr>
          <w:rFonts w:ascii="Times New Roman" w:hAnsi="Times New Roman"/>
          <w:bCs/>
          <w:sz w:val="24"/>
          <w:szCs w:val="24"/>
          <w:lang w:val="en-GB" w:eastAsia="en-GB"/>
        </w:rPr>
        <w:t>p</w:t>
      </w:r>
      <w:r w:rsidR="00042873" w:rsidRPr="00301B19">
        <w:rPr>
          <w:rFonts w:ascii="Times New Roman" w:hAnsi="Times New Roman"/>
          <w:bCs/>
          <w:sz w:val="24"/>
          <w:szCs w:val="24"/>
          <w:lang w:val="en-GB" w:eastAsia="en-GB"/>
        </w:rPr>
        <w:t xml:space="preserve">reparational works; </w:t>
      </w:r>
      <w:r w:rsidR="00042873" w:rsidRPr="00301B19">
        <w:rPr>
          <w:rFonts w:ascii="Times New Roman" w:hAnsi="Times New Roman"/>
          <w:bCs/>
          <w:sz w:val="24"/>
          <w:szCs w:val="24"/>
          <w:lang w:eastAsia="en-GB"/>
        </w:rPr>
        <w:t xml:space="preserve">conservation and restauration work; masonry works; </w:t>
      </w:r>
      <w:r w:rsidR="00042873" w:rsidRPr="00301B19">
        <w:rPr>
          <w:rFonts w:ascii="Times New Roman" w:hAnsi="Times New Roman"/>
          <w:bCs/>
          <w:sz w:val="24"/>
          <w:szCs w:val="24"/>
          <w:lang w:val="en-GB" w:eastAsia="en-GB"/>
        </w:rPr>
        <w:t xml:space="preserve">carpentry works; plastering, painting and facade works; insulation work; ceramic works; floor paving works; concrete works; tin works; roof works; works for preparation of authentic </w:t>
      </w:r>
      <w:proofErr w:type="spellStart"/>
      <w:r w:rsidR="00042873" w:rsidRPr="00301B19">
        <w:rPr>
          <w:rFonts w:ascii="Times New Roman" w:hAnsi="Times New Roman"/>
          <w:bCs/>
          <w:sz w:val="24"/>
          <w:szCs w:val="24"/>
          <w:lang w:val="en-GB" w:eastAsia="en-GB"/>
        </w:rPr>
        <w:t>vitrage</w:t>
      </w:r>
      <w:proofErr w:type="spellEnd"/>
      <w:r w:rsidR="00042873" w:rsidRPr="00301B19">
        <w:rPr>
          <w:rFonts w:ascii="Times New Roman" w:hAnsi="Times New Roman"/>
          <w:bCs/>
          <w:sz w:val="24"/>
          <w:szCs w:val="24"/>
          <w:lang w:val="en-GB" w:eastAsia="en-GB"/>
        </w:rPr>
        <w:t xml:space="preserve"> glass; </w:t>
      </w:r>
      <w:r w:rsidR="00D7241A" w:rsidRPr="00301B19">
        <w:rPr>
          <w:rFonts w:ascii="Times New Roman" w:hAnsi="Times New Roman"/>
          <w:bCs/>
          <w:sz w:val="24"/>
          <w:szCs w:val="24"/>
          <w:lang w:val="en-GB" w:eastAsia="en-GB"/>
        </w:rPr>
        <w:t xml:space="preserve">preparation of authentic carpentry works; </w:t>
      </w:r>
      <w:r w:rsidR="00042873" w:rsidRPr="00301B19">
        <w:rPr>
          <w:rFonts w:ascii="Times New Roman" w:hAnsi="Times New Roman"/>
          <w:bCs/>
          <w:sz w:val="24"/>
          <w:szCs w:val="24"/>
          <w:lang w:val="en-GB" w:eastAsia="en-GB"/>
        </w:rPr>
        <w:t>stone paving work; water supply and sewerage; electrical installation</w:t>
      </w:r>
      <w:r w:rsidR="00042873" w:rsidRPr="00301B19">
        <w:rPr>
          <w:rFonts w:ascii="Times New Roman" w:hAnsi="Times New Roman"/>
          <w:bCs/>
          <w:sz w:val="24"/>
          <w:szCs w:val="24"/>
          <w:lang w:val="mk-MK" w:eastAsia="en-GB"/>
        </w:rPr>
        <w:t xml:space="preserve"> </w:t>
      </w:r>
      <w:r w:rsidR="00042873" w:rsidRPr="00301B19">
        <w:rPr>
          <w:rFonts w:ascii="Times New Roman" w:hAnsi="Times New Roman"/>
          <w:bCs/>
          <w:sz w:val="24"/>
          <w:szCs w:val="24"/>
          <w:lang w:eastAsia="en-GB"/>
        </w:rPr>
        <w:t>and</w:t>
      </w:r>
      <w:r w:rsidR="00042873" w:rsidRPr="00301B19">
        <w:rPr>
          <w:rFonts w:ascii="Times New Roman" w:hAnsi="Times New Roman"/>
          <w:bCs/>
          <w:sz w:val="24"/>
          <w:szCs w:val="24"/>
          <w:lang w:val="en-GB" w:eastAsia="en-GB"/>
        </w:rPr>
        <w:t xml:space="preserve"> lighting;</w:t>
      </w:r>
      <w:r w:rsidR="00042873" w:rsidRPr="00301B19">
        <w:rPr>
          <w:rFonts w:ascii="Times New Roman" w:hAnsi="Times New Roman"/>
          <w:bCs/>
          <w:sz w:val="24"/>
          <w:szCs w:val="24"/>
          <w:lang w:val="mk-MK" w:eastAsia="en-GB"/>
        </w:rPr>
        <w:t xml:space="preserve"> </w:t>
      </w:r>
      <w:r w:rsidR="00042873" w:rsidRPr="00301B19">
        <w:rPr>
          <w:rFonts w:ascii="Times New Roman" w:hAnsi="Times New Roman"/>
          <w:bCs/>
          <w:sz w:val="24"/>
          <w:szCs w:val="24"/>
          <w:lang w:eastAsia="en-GB"/>
        </w:rPr>
        <w:t>earthing system; installation of heating and cooling equipment;</w:t>
      </w:r>
      <w:r w:rsidR="00042873" w:rsidRPr="00301B19">
        <w:rPr>
          <w:rFonts w:ascii="Times New Roman" w:hAnsi="Times New Roman"/>
          <w:bCs/>
          <w:sz w:val="24"/>
          <w:szCs w:val="24"/>
          <w:lang w:val="mk-MK" w:eastAsia="en-GB"/>
        </w:rPr>
        <w:t xml:space="preserve"> </w:t>
      </w:r>
      <w:r w:rsidR="00042873" w:rsidRPr="00301B19">
        <w:rPr>
          <w:rFonts w:ascii="Times New Roman" w:hAnsi="Times New Roman"/>
          <w:bCs/>
          <w:sz w:val="24"/>
          <w:szCs w:val="24"/>
          <w:lang w:eastAsia="en-GB"/>
        </w:rPr>
        <w:t xml:space="preserve">installation of fire protection system; earth works; stone and marble paving works; horticultural and planting works; setting urban equipment; </w:t>
      </w:r>
      <w:r w:rsidR="00042873" w:rsidRPr="00301B19">
        <w:rPr>
          <w:rFonts w:ascii="Times New Roman" w:hAnsi="Times New Roman"/>
          <w:bCs/>
          <w:sz w:val="24"/>
          <w:szCs w:val="24"/>
          <w:lang w:val="en-GB" w:eastAsia="en-GB"/>
        </w:rPr>
        <w:t>miscellaneous works;</w:t>
      </w:r>
    </w:p>
    <w:p w14:paraId="463B5E37" w14:textId="278181BC" w:rsidR="00276450" w:rsidRPr="00301B19" w:rsidRDefault="003F2B22" w:rsidP="00933331">
      <w:pPr>
        <w:pStyle w:val="ListParagraph"/>
        <w:numPr>
          <w:ilvl w:val="0"/>
          <w:numId w:val="33"/>
        </w:numPr>
        <w:jc w:val="both"/>
        <w:rPr>
          <w:rFonts w:ascii="Times New Roman" w:hAnsi="Times New Roman"/>
          <w:sz w:val="24"/>
          <w:szCs w:val="24"/>
        </w:rPr>
      </w:pPr>
      <w:r w:rsidRPr="00301B19">
        <w:rPr>
          <w:rFonts w:ascii="Times New Roman" w:hAnsi="Times New Roman"/>
          <w:b/>
          <w:bCs/>
          <w:color w:val="000000"/>
          <w:sz w:val="24"/>
          <w:szCs w:val="24"/>
          <w:lang w:val="en-GB" w:eastAsia="en-GB"/>
        </w:rPr>
        <w:t>Urban and outdoor equipment, landscaping</w:t>
      </w:r>
      <w:r w:rsidR="004F7616" w:rsidRPr="00301B19">
        <w:rPr>
          <w:rFonts w:ascii="Times New Roman" w:hAnsi="Times New Roman"/>
          <w:b/>
          <w:bCs/>
          <w:color w:val="000000"/>
          <w:sz w:val="24"/>
          <w:szCs w:val="24"/>
          <w:lang w:val="en-GB" w:eastAsia="en-GB"/>
        </w:rPr>
        <w:t xml:space="preserve"> and</w:t>
      </w:r>
      <w:r w:rsidR="004371C2" w:rsidRPr="00301B19">
        <w:rPr>
          <w:rFonts w:ascii="Times New Roman" w:hAnsi="Times New Roman"/>
          <w:b/>
          <w:bCs/>
          <w:color w:val="000000"/>
          <w:sz w:val="24"/>
          <w:szCs w:val="24"/>
          <w:lang w:val="en-GB" w:eastAsia="en-GB"/>
        </w:rPr>
        <w:t xml:space="preserve"> signage, </w:t>
      </w:r>
      <w:r w:rsidR="004371C2" w:rsidRPr="00301B19">
        <w:rPr>
          <w:rFonts w:ascii="Times New Roman" w:hAnsi="Times New Roman"/>
          <w:bCs/>
          <w:color w:val="000000"/>
          <w:sz w:val="24"/>
          <w:szCs w:val="24"/>
          <w:lang w:val="en-GB" w:eastAsia="en-GB"/>
        </w:rPr>
        <w:t>including the most common</w:t>
      </w:r>
      <w:r w:rsidR="004371C2" w:rsidRPr="00301B19">
        <w:rPr>
          <w:rFonts w:ascii="Times New Roman" w:hAnsi="Times New Roman"/>
          <w:b/>
          <w:bCs/>
          <w:color w:val="000000"/>
          <w:sz w:val="24"/>
          <w:szCs w:val="24"/>
          <w:lang w:val="en-GB" w:eastAsia="en-GB"/>
        </w:rPr>
        <w:t xml:space="preserve"> </w:t>
      </w:r>
      <w:r w:rsidR="004371C2" w:rsidRPr="00301B19">
        <w:rPr>
          <w:rFonts w:ascii="Times New Roman" w:hAnsi="Times New Roman"/>
          <w:sz w:val="24"/>
          <w:szCs w:val="24"/>
        </w:rPr>
        <w:t>construction group of works: e</w:t>
      </w:r>
      <w:r w:rsidR="004371C2" w:rsidRPr="00301B19">
        <w:rPr>
          <w:rFonts w:ascii="Times New Roman" w:hAnsi="Times New Roman"/>
          <w:bCs/>
          <w:color w:val="000000"/>
          <w:sz w:val="24"/>
          <w:szCs w:val="24"/>
          <w:lang w:eastAsia="en-GB"/>
        </w:rPr>
        <w:t>arth works and preparational works; drainage; excavating and compacting ground; planting; concrete works; steel and sheet metal works; installation of wooden and metal billboards, information boards</w:t>
      </w:r>
      <w:r w:rsidR="00DD6932" w:rsidRPr="00301B19">
        <w:rPr>
          <w:rFonts w:ascii="Times New Roman" w:hAnsi="Times New Roman"/>
          <w:bCs/>
          <w:color w:val="000000"/>
          <w:sz w:val="24"/>
          <w:szCs w:val="24"/>
          <w:lang w:val="mk-MK" w:eastAsia="en-GB"/>
        </w:rPr>
        <w:t>,</w:t>
      </w:r>
      <w:r w:rsidR="004371C2" w:rsidRPr="00301B19">
        <w:rPr>
          <w:rFonts w:ascii="Times New Roman" w:hAnsi="Times New Roman"/>
          <w:bCs/>
          <w:color w:val="000000"/>
          <w:sz w:val="24"/>
          <w:szCs w:val="24"/>
          <w:lang w:eastAsia="en-GB"/>
        </w:rPr>
        <w:t xml:space="preserve"> signposts</w:t>
      </w:r>
      <w:r w:rsidR="00DD6932" w:rsidRPr="00301B19">
        <w:rPr>
          <w:rFonts w:ascii="Times New Roman" w:hAnsi="Times New Roman"/>
          <w:bCs/>
          <w:color w:val="000000"/>
          <w:sz w:val="24"/>
          <w:szCs w:val="24"/>
          <w:lang w:eastAsia="en-GB"/>
        </w:rPr>
        <w:t xml:space="preserve"> and</w:t>
      </w:r>
      <w:r w:rsidR="00DD6932" w:rsidRPr="00301B19">
        <w:rPr>
          <w:rFonts w:ascii="Times New Roman" w:hAnsi="Times New Roman"/>
          <w:bCs/>
          <w:color w:val="000000"/>
          <w:sz w:val="24"/>
          <w:szCs w:val="24"/>
          <w:lang w:val="mk-MK" w:eastAsia="en-GB"/>
        </w:rPr>
        <w:t xml:space="preserve"> </w:t>
      </w:r>
      <w:r w:rsidR="00DD6932" w:rsidRPr="00301B19">
        <w:rPr>
          <w:rFonts w:ascii="Times New Roman" w:hAnsi="Times New Roman"/>
          <w:bCs/>
          <w:color w:val="000000"/>
          <w:sz w:val="24"/>
          <w:szCs w:val="24"/>
          <w:lang w:eastAsia="en-GB"/>
        </w:rPr>
        <w:t>urban equipment</w:t>
      </w:r>
      <w:r w:rsidR="004371C2" w:rsidRPr="00301B19">
        <w:rPr>
          <w:rFonts w:ascii="Times New Roman" w:hAnsi="Times New Roman"/>
          <w:bCs/>
          <w:color w:val="000000"/>
          <w:sz w:val="24"/>
          <w:szCs w:val="24"/>
          <w:lang w:eastAsia="en-GB"/>
        </w:rPr>
        <w:t xml:space="preserve">; </w:t>
      </w:r>
    </w:p>
    <w:p w14:paraId="388B1D96" w14:textId="0336F967" w:rsidR="000913FC" w:rsidRPr="00301B19" w:rsidRDefault="000913FC" w:rsidP="000913FC">
      <w:pPr>
        <w:pStyle w:val="ListParagraph"/>
        <w:numPr>
          <w:ilvl w:val="0"/>
          <w:numId w:val="33"/>
        </w:numPr>
        <w:jc w:val="both"/>
        <w:rPr>
          <w:rFonts w:ascii="Times New Roman" w:hAnsi="Times New Roman"/>
          <w:sz w:val="24"/>
          <w:szCs w:val="24"/>
        </w:rPr>
      </w:pPr>
      <w:r w:rsidRPr="00301B19">
        <w:rPr>
          <w:rFonts w:ascii="Times New Roman" w:hAnsi="Times New Roman"/>
          <w:b/>
          <w:bCs/>
          <w:color w:val="000000"/>
          <w:sz w:val="24"/>
          <w:szCs w:val="24"/>
          <w:lang w:val="en-GB" w:eastAsia="en-GB"/>
        </w:rPr>
        <w:t xml:space="preserve">Reconstruction of the </w:t>
      </w:r>
      <w:r w:rsidR="00D7241A" w:rsidRPr="00301B19">
        <w:rPr>
          <w:rFonts w:ascii="Times New Roman" w:hAnsi="Times New Roman"/>
          <w:b/>
          <w:bCs/>
          <w:color w:val="000000"/>
          <w:sz w:val="24"/>
          <w:szCs w:val="24"/>
          <w:lang w:val="en-GB" w:eastAsia="en-GB"/>
        </w:rPr>
        <w:t>municipal, local and regional roads</w:t>
      </w:r>
      <w:r w:rsidRPr="00301B19">
        <w:rPr>
          <w:rFonts w:ascii="Times New Roman" w:hAnsi="Times New Roman"/>
          <w:b/>
          <w:bCs/>
          <w:color w:val="000000"/>
          <w:sz w:val="24"/>
          <w:szCs w:val="24"/>
          <w:lang w:val="en-GB" w:eastAsia="en-GB"/>
        </w:rPr>
        <w:t xml:space="preserve"> </w:t>
      </w:r>
      <w:r w:rsidR="00D7241A" w:rsidRPr="00301B19">
        <w:rPr>
          <w:rFonts w:ascii="Times New Roman" w:hAnsi="Times New Roman"/>
          <w:b/>
          <w:bCs/>
          <w:color w:val="000000"/>
          <w:sz w:val="24"/>
          <w:szCs w:val="24"/>
          <w:lang w:val="en-GB" w:eastAsia="en-GB"/>
        </w:rPr>
        <w:t xml:space="preserve">and </w:t>
      </w:r>
      <w:r w:rsidRPr="00301B19">
        <w:rPr>
          <w:rFonts w:ascii="Times New Roman" w:hAnsi="Times New Roman"/>
          <w:b/>
          <w:bCs/>
          <w:color w:val="000000"/>
          <w:sz w:val="24"/>
          <w:szCs w:val="24"/>
          <w:lang w:val="en-GB" w:eastAsia="en-GB"/>
        </w:rPr>
        <w:t>road</w:t>
      </w:r>
      <w:r w:rsidR="00D7241A" w:rsidRPr="00301B19">
        <w:rPr>
          <w:rFonts w:ascii="Times New Roman" w:hAnsi="Times New Roman"/>
          <w:b/>
          <w:bCs/>
          <w:color w:val="000000"/>
          <w:sz w:val="24"/>
          <w:szCs w:val="24"/>
          <w:lang w:val="en-GB" w:eastAsia="en-GB"/>
        </w:rPr>
        <w:t xml:space="preserve"> infrastructure</w:t>
      </w:r>
      <w:r w:rsidRPr="00301B19">
        <w:rPr>
          <w:rFonts w:ascii="Times New Roman" w:hAnsi="Times New Roman"/>
          <w:b/>
          <w:bCs/>
          <w:color w:val="000000"/>
          <w:sz w:val="24"/>
          <w:szCs w:val="24"/>
          <w:lang w:val="en-GB" w:eastAsia="en-GB"/>
        </w:rPr>
        <w:t xml:space="preserve"> </w:t>
      </w:r>
      <w:r w:rsidRPr="00301B19">
        <w:rPr>
          <w:rFonts w:ascii="Times New Roman" w:hAnsi="Times New Roman"/>
          <w:sz w:val="24"/>
          <w:szCs w:val="24"/>
        </w:rPr>
        <w:t>with all common construction group of works, such as: e</w:t>
      </w:r>
      <w:r w:rsidRPr="00301B19">
        <w:rPr>
          <w:rFonts w:ascii="Times New Roman" w:hAnsi="Times New Roman"/>
          <w:bCs/>
          <w:color w:val="000000"/>
          <w:sz w:val="24"/>
          <w:szCs w:val="24"/>
          <w:lang w:eastAsia="en-GB"/>
        </w:rPr>
        <w:t>arth works and preparational works; geodetic support construction; drainage; excavating and compacting ground; concrete works; asphalt paving works.</w:t>
      </w:r>
    </w:p>
    <w:bookmarkEnd w:id="2"/>
    <w:p w14:paraId="33CF260C" w14:textId="7EA62C85" w:rsidR="00B158F3" w:rsidRPr="00301B19" w:rsidRDefault="00AD4C63" w:rsidP="00933331">
      <w:pPr>
        <w:jc w:val="both"/>
      </w:pPr>
      <w:r w:rsidRPr="00301B19">
        <w:rPr>
          <w:rStyle w:val="tlid-translation"/>
        </w:rPr>
        <w:t xml:space="preserve"> </w:t>
      </w:r>
    </w:p>
    <w:p w14:paraId="031A4830" w14:textId="39C6B734" w:rsidR="004371C2" w:rsidRPr="00301B19" w:rsidRDefault="00D54D92" w:rsidP="00933331">
      <w:pPr>
        <w:jc w:val="both"/>
      </w:pPr>
      <w:r w:rsidRPr="00301B19">
        <w:t xml:space="preserve">Construction and reconstruction </w:t>
      </w:r>
      <w:r w:rsidR="00B158F3" w:rsidRPr="00301B19">
        <w:t xml:space="preserve">works </w:t>
      </w:r>
      <w:r w:rsidRPr="00301B19">
        <w:t>are going to be conducted at</w:t>
      </w:r>
      <w:r w:rsidR="00D76D44" w:rsidRPr="00301B19">
        <w:t xml:space="preserve"> </w:t>
      </w:r>
      <w:r w:rsidRPr="00301B19">
        <w:t xml:space="preserve">the territory of </w:t>
      </w:r>
      <w:r w:rsidR="00B77395" w:rsidRPr="00301B19">
        <w:t>4</w:t>
      </w:r>
      <w:r w:rsidR="00D76D44" w:rsidRPr="00301B19">
        <w:t xml:space="preserve"> (</w:t>
      </w:r>
      <w:r w:rsidR="00B77395" w:rsidRPr="00301B19">
        <w:t>four</w:t>
      </w:r>
      <w:r w:rsidR="00D76D44" w:rsidRPr="00301B19">
        <w:t xml:space="preserve">) </w:t>
      </w:r>
      <w:r w:rsidRPr="00301B19">
        <w:t>different M</w:t>
      </w:r>
      <w:r w:rsidR="00D76D44" w:rsidRPr="00301B19">
        <w:t>unicipalities</w:t>
      </w:r>
      <w:r w:rsidRPr="00301B19">
        <w:t xml:space="preserve"> as follows</w:t>
      </w:r>
      <w:r w:rsidR="004371C2" w:rsidRPr="00301B19">
        <w:t>:</w:t>
      </w:r>
    </w:p>
    <w:p w14:paraId="21FFDF49" w14:textId="1D9445C7" w:rsidR="00393B80" w:rsidRPr="00301B19" w:rsidRDefault="00393B80" w:rsidP="00393B80">
      <w:pPr>
        <w:jc w:val="both"/>
      </w:pPr>
    </w:p>
    <w:p w14:paraId="23D9CA23" w14:textId="1656DCD3" w:rsidR="002F6AB1" w:rsidRPr="00301B19" w:rsidRDefault="002F6AB1" w:rsidP="002F6AB1">
      <w:pPr>
        <w:pStyle w:val="ListParagraph"/>
        <w:numPr>
          <w:ilvl w:val="0"/>
          <w:numId w:val="37"/>
        </w:numPr>
        <w:suppressAutoHyphens/>
        <w:jc w:val="both"/>
        <w:rPr>
          <w:rFonts w:ascii="Times New Roman" w:hAnsi="Times New Roman"/>
          <w:spacing w:val="-2"/>
          <w:sz w:val="24"/>
          <w:szCs w:val="24"/>
        </w:rPr>
      </w:pPr>
      <w:bookmarkStart w:id="3" w:name="_Hlk10884064"/>
      <w:r w:rsidRPr="00301B19">
        <w:rPr>
          <w:rFonts w:ascii="Times New Roman" w:hAnsi="Times New Roman"/>
          <w:b/>
          <w:bCs/>
          <w:spacing w:val="-2"/>
          <w:sz w:val="24"/>
          <w:szCs w:val="24"/>
        </w:rPr>
        <w:t xml:space="preserve">Municipality of </w:t>
      </w:r>
      <w:proofErr w:type="spellStart"/>
      <w:r w:rsidR="0024375F" w:rsidRPr="00301B19">
        <w:rPr>
          <w:rFonts w:ascii="Times New Roman" w:hAnsi="Times New Roman"/>
          <w:b/>
          <w:bCs/>
          <w:spacing w:val="-2"/>
          <w:sz w:val="24"/>
          <w:szCs w:val="24"/>
        </w:rPr>
        <w:t>Kichevo</w:t>
      </w:r>
      <w:proofErr w:type="spellEnd"/>
      <w:r w:rsidRPr="00301B19">
        <w:rPr>
          <w:rFonts w:ascii="Times New Roman" w:hAnsi="Times New Roman"/>
          <w:spacing w:val="-2"/>
          <w:sz w:val="24"/>
          <w:szCs w:val="24"/>
        </w:rPr>
        <w:t xml:space="preserve"> (construction works cost estimation </w:t>
      </w:r>
      <w:r w:rsidR="0024375F" w:rsidRPr="00301B19">
        <w:rPr>
          <w:rFonts w:ascii="Times New Roman" w:hAnsi="Times New Roman"/>
          <w:spacing w:val="-2"/>
          <w:sz w:val="24"/>
          <w:szCs w:val="24"/>
        </w:rPr>
        <w:t xml:space="preserve">34.513.942 </w:t>
      </w:r>
      <w:r w:rsidRPr="00301B19">
        <w:rPr>
          <w:rFonts w:ascii="Times New Roman" w:hAnsi="Times New Roman"/>
          <w:spacing w:val="-2"/>
          <w:sz w:val="24"/>
          <w:szCs w:val="24"/>
        </w:rPr>
        <w:t xml:space="preserve">MKD); </w:t>
      </w:r>
    </w:p>
    <w:p w14:paraId="752C602D" w14:textId="2412129E" w:rsidR="002F6AB1" w:rsidRPr="00301B19" w:rsidRDefault="0024375F" w:rsidP="002F6AB1">
      <w:pPr>
        <w:pStyle w:val="ListParagraph"/>
        <w:numPr>
          <w:ilvl w:val="0"/>
          <w:numId w:val="37"/>
        </w:numPr>
        <w:suppressAutoHyphens/>
        <w:jc w:val="both"/>
        <w:rPr>
          <w:rFonts w:ascii="Times New Roman" w:hAnsi="Times New Roman"/>
          <w:spacing w:val="-2"/>
          <w:sz w:val="24"/>
          <w:szCs w:val="24"/>
        </w:rPr>
      </w:pPr>
      <w:r w:rsidRPr="00301B19">
        <w:rPr>
          <w:rFonts w:ascii="Times New Roman" w:hAnsi="Times New Roman"/>
          <w:b/>
          <w:bCs/>
          <w:spacing w:val="-2"/>
          <w:sz w:val="24"/>
          <w:szCs w:val="24"/>
        </w:rPr>
        <w:t xml:space="preserve">Municipality of </w:t>
      </w:r>
      <w:proofErr w:type="spellStart"/>
      <w:r w:rsidRPr="00301B19">
        <w:rPr>
          <w:rFonts w:ascii="Times New Roman" w:hAnsi="Times New Roman"/>
          <w:b/>
          <w:bCs/>
          <w:spacing w:val="-2"/>
          <w:sz w:val="24"/>
          <w:szCs w:val="24"/>
        </w:rPr>
        <w:t>Strumica</w:t>
      </w:r>
      <w:proofErr w:type="spellEnd"/>
      <w:r w:rsidRPr="00301B19">
        <w:rPr>
          <w:rFonts w:ascii="Times New Roman" w:hAnsi="Times New Roman"/>
          <w:spacing w:val="-2"/>
          <w:sz w:val="24"/>
          <w:szCs w:val="24"/>
        </w:rPr>
        <w:t xml:space="preserve"> </w:t>
      </w:r>
      <w:r w:rsidR="002F6AB1" w:rsidRPr="00301B19">
        <w:rPr>
          <w:rFonts w:ascii="Times New Roman" w:hAnsi="Times New Roman"/>
          <w:spacing w:val="-2"/>
          <w:sz w:val="24"/>
          <w:szCs w:val="24"/>
        </w:rPr>
        <w:t xml:space="preserve">(construction works cost estimation </w:t>
      </w:r>
      <w:r w:rsidRPr="00301B19">
        <w:rPr>
          <w:rFonts w:ascii="Times New Roman" w:hAnsi="Times New Roman"/>
          <w:spacing w:val="-2"/>
          <w:sz w:val="24"/>
          <w:szCs w:val="24"/>
        </w:rPr>
        <w:t xml:space="preserve">45.515.500 </w:t>
      </w:r>
      <w:r w:rsidR="002F6AB1" w:rsidRPr="00301B19">
        <w:rPr>
          <w:rFonts w:ascii="Times New Roman" w:hAnsi="Times New Roman"/>
          <w:spacing w:val="-2"/>
          <w:sz w:val="24"/>
          <w:szCs w:val="24"/>
        </w:rPr>
        <w:t>MKD);</w:t>
      </w:r>
    </w:p>
    <w:p w14:paraId="427298C8" w14:textId="2997151F" w:rsidR="002F6AB1" w:rsidRPr="00301B19" w:rsidRDefault="0024375F" w:rsidP="002F6AB1">
      <w:pPr>
        <w:pStyle w:val="ListParagraph"/>
        <w:numPr>
          <w:ilvl w:val="0"/>
          <w:numId w:val="37"/>
        </w:numPr>
        <w:suppressAutoHyphens/>
        <w:jc w:val="both"/>
        <w:rPr>
          <w:rFonts w:ascii="Times New Roman" w:hAnsi="Times New Roman"/>
          <w:spacing w:val="-2"/>
          <w:sz w:val="24"/>
          <w:szCs w:val="24"/>
        </w:rPr>
      </w:pPr>
      <w:r w:rsidRPr="00301B19">
        <w:rPr>
          <w:rFonts w:ascii="Times New Roman" w:hAnsi="Times New Roman"/>
          <w:b/>
          <w:bCs/>
          <w:spacing w:val="-2"/>
          <w:sz w:val="24"/>
          <w:szCs w:val="24"/>
        </w:rPr>
        <w:t>Museum of the City of Skopje</w:t>
      </w:r>
      <w:r w:rsidRPr="00301B19">
        <w:rPr>
          <w:rFonts w:ascii="Times New Roman" w:hAnsi="Times New Roman"/>
          <w:spacing w:val="-2"/>
          <w:sz w:val="24"/>
          <w:szCs w:val="24"/>
        </w:rPr>
        <w:t xml:space="preserve"> </w:t>
      </w:r>
      <w:r w:rsidR="002F6AB1" w:rsidRPr="00301B19">
        <w:rPr>
          <w:rFonts w:ascii="Times New Roman" w:hAnsi="Times New Roman"/>
          <w:spacing w:val="-2"/>
          <w:sz w:val="24"/>
          <w:szCs w:val="24"/>
        </w:rPr>
        <w:t xml:space="preserve">(construction works cost estimation </w:t>
      </w:r>
      <w:r w:rsidRPr="00301B19">
        <w:rPr>
          <w:rFonts w:ascii="Times New Roman" w:hAnsi="Times New Roman"/>
          <w:spacing w:val="-2"/>
          <w:sz w:val="24"/>
          <w:szCs w:val="24"/>
        </w:rPr>
        <w:t xml:space="preserve">43.705.930 </w:t>
      </w:r>
      <w:r w:rsidR="002F6AB1" w:rsidRPr="00301B19">
        <w:rPr>
          <w:rFonts w:ascii="Times New Roman" w:hAnsi="Times New Roman"/>
          <w:spacing w:val="-2"/>
          <w:sz w:val="24"/>
          <w:szCs w:val="24"/>
        </w:rPr>
        <w:t>MKD);</w:t>
      </w:r>
    </w:p>
    <w:p w14:paraId="415C0301" w14:textId="4456AEF7" w:rsidR="002F6AB1" w:rsidRPr="00301B19" w:rsidRDefault="002F6AB1" w:rsidP="002F6AB1">
      <w:pPr>
        <w:pStyle w:val="ListParagraph"/>
        <w:numPr>
          <w:ilvl w:val="0"/>
          <w:numId w:val="37"/>
        </w:numPr>
        <w:suppressAutoHyphens/>
        <w:jc w:val="both"/>
        <w:rPr>
          <w:rFonts w:ascii="Times New Roman" w:hAnsi="Times New Roman"/>
          <w:spacing w:val="-2"/>
          <w:sz w:val="24"/>
          <w:szCs w:val="24"/>
        </w:rPr>
      </w:pPr>
      <w:r w:rsidRPr="00301B19">
        <w:rPr>
          <w:rFonts w:ascii="Times New Roman" w:hAnsi="Times New Roman"/>
          <w:b/>
          <w:bCs/>
          <w:spacing w:val="-2"/>
          <w:sz w:val="24"/>
          <w:szCs w:val="24"/>
        </w:rPr>
        <w:t xml:space="preserve">Municipality of </w:t>
      </w:r>
      <w:r w:rsidR="0024375F" w:rsidRPr="00301B19">
        <w:rPr>
          <w:rFonts w:ascii="Times New Roman" w:hAnsi="Times New Roman"/>
          <w:b/>
          <w:bCs/>
          <w:spacing w:val="-2"/>
          <w:sz w:val="24"/>
          <w:szCs w:val="24"/>
        </w:rPr>
        <w:t>Bitola</w:t>
      </w:r>
      <w:r w:rsidRPr="00301B19">
        <w:rPr>
          <w:rFonts w:ascii="Times New Roman" w:hAnsi="Times New Roman"/>
          <w:spacing w:val="-2"/>
          <w:sz w:val="24"/>
          <w:szCs w:val="24"/>
        </w:rPr>
        <w:t xml:space="preserve"> (construction works cost estimation </w:t>
      </w:r>
      <w:r w:rsidR="0024375F" w:rsidRPr="00301B19">
        <w:rPr>
          <w:rFonts w:ascii="Times New Roman" w:hAnsi="Times New Roman"/>
          <w:spacing w:val="-2"/>
          <w:sz w:val="24"/>
          <w:szCs w:val="24"/>
        </w:rPr>
        <w:t xml:space="preserve">60.239.400 </w:t>
      </w:r>
      <w:r w:rsidRPr="00301B19">
        <w:rPr>
          <w:rFonts w:ascii="Times New Roman" w:hAnsi="Times New Roman"/>
          <w:spacing w:val="-2"/>
          <w:sz w:val="24"/>
          <w:szCs w:val="24"/>
        </w:rPr>
        <w:t xml:space="preserve">MKD); </w:t>
      </w:r>
    </w:p>
    <w:bookmarkEnd w:id="3"/>
    <w:p w14:paraId="413D1B5B" w14:textId="77777777" w:rsidR="006B174E" w:rsidRPr="00301B19" w:rsidRDefault="006B174E" w:rsidP="006B174E">
      <w:pPr>
        <w:pStyle w:val="ListParagraph"/>
        <w:ind w:left="1440"/>
        <w:jc w:val="both"/>
        <w:rPr>
          <w:rFonts w:ascii="Times New Roman" w:hAnsi="Times New Roman"/>
          <w:spacing w:val="-2"/>
          <w:sz w:val="24"/>
          <w:szCs w:val="24"/>
        </w:rPr>
      </w:pPr>
    </w:p>
    <w:p w14:paraId="7F761AEB" w14:textId="77777777" w:rsidR="00881CF1" w:rsidRPr="00301B19" w:rsidRDefault="00881CF1" w:rsidP="00881CF1">
      <w:pPr>
        <w:pStyle w:val="NormalWeb"/>
        <w:spacing w:before="0" w:beforeAutospacing="0" w:after="0" w:afterAutospacing="0"/>
        <w:jc w:val="both"/>
      </w:pPr>
      <w:r w:rsidRPr="00301B19">
        <w:t xml:space="preserve">Civil works subject </w:t>
      </w:r>
      <w:r>
        <w:t>for this assignment</w:t>
      </w:r>
      <w:r w:rsidRPr="00301B19">
        <w:t xml:space="preserve"> has a common specific. </w:t>
      </w:r>
      <w:r w:rsidRPr="00301B19">
        <w:rPr>
          <w:b/>
          <w:bCs/>
        </w:rPr>
        <w:t>Namely</w:t>
      </w:r>
      <w:r w:rsidRPr="00301B19">
        <w:t xml:space="preserve"> </w:t>
      </w:r>
      <w:r w:rsidRPr="00301B19">
        <w:rPr>
          <w:b/>
          <w:bCs/>
        </w:rPr>
        <w:t xml:space="preserve">they all have been proclaimed as cultural heritage. Pursuant to the Law on Protection of Cultural Heritage, all construction activities have to follow the provisions given in the Decision issued accordingly for each building. </w:t>
      </w:r>
    </w:p>
    <w:p w14:paraId="4C6FF8BC" w14:textId="77777777" w:rsidR="00881CF1" w:rsidRDefault="00881CF1" w:rsidP="00AA4C20">
      <w:pPr>
        <w:jc w:val="both"/>
      </w:pPr>
    </w:p>
    <w:p w14:paraId="315D960A" w14:textId="70F39A36" w:rsidR="00F119B8" w:rsidRPr="00301B19" w:rsidRDefault="00F119B8" w:rsidP="00AA4C20">
      <w:pPr>
        <w:jc w:val="both"/>
      </w:pPr>
      <w:r w:rsidRPr="00301B19">
        <w:t xml:space="preserve">Detailed description of construction works </w:t>
      </w:r>
      <w:r w:rsidR="00A109E7" w:rsidRPr="00301B19">
        <w:t>for each</w:t>
      </w:r>
      <w:r w:rsidRPr="00301B19">
        <w:t xml:space="preserve"> Municipality is given below:</w:t>
      </w:r>
    </w:p>
    <w:p w14:paraId="17692B5F" w14:textId="38B188B2" w:rsidR="0024375F" w:rsidRPr="00301B19" w:rsidRDefault="0024375F" w:rsidP="00AA4C20">
      <w:pPr>
        <w:jc w:val="both"/>
      </w:pPr>
    </w:p>
    <w:p w14:paraId="37E18495" w14:textId="68360510" w:rsidR="0024375F" w:rsidRPr="00301B19" w:rsidRDefault="0024375F" w:rsidP="0024375F">
      <w:pPr>
        <w:jc w:val="both"/>
        <w:rPr>
          <w:b/>
          <w:u w:val="single"/>
          <w:lang w:val="en-GB" w:eastAsia="en-GB"/>
        </w:rPr>
      </w:pPr>
      <w:r w:rsidRPr="00301B19">
        <w:rPr>
          <w:b/>
          <w:u w:val="single"/>
          <w:lang w:val="en-GB" w:eastAsia="en-GB"/>
        </w:rPr>
        <w:t>GROUP 3 – INCLUDES THE FOLLOWING MUNICIPALITIES</w:t>
      </w:r>
    </w:p>
    <w:p w14:paraId="7B6D1525" w14:textId="77777777" w:rsidR="0024375F" w:rsidRPr="00301B19" w:rsidRDefault="0024375F" w:rsidP="0024375F">
      <w:pPr>
        <w:jc w:val="both"/>
        <w:rPr>
          <w:b/>
          <w:u w:val="single"/>
          <w:lang w:val="en-GB" w:eastAsia="en-GB"/>
        </w:rPr>
      </w:pPr>
    </w:p>
    <w:p w14:paraId="61A81394" w14:textId="1ECC2FB2" w:rsidR="0024375F" w:rsidRPr="00301B19" w:rsidRDefault="002F2E23" w:rsidP="002F2E23">
      <w:pPr>
        <w:pStyle w:val="ListParagraph"/>
        <w:numPr>
          <w:ilvl w:val="0"/>
          <w:numId w:val="40"/>
        </w:numPr>
        <w:suppressAutoHyphens/>
        <w:ind w:left="284"/>
        <w:jc w:val="both"/>
        <w:rPr>
          <w:rFonts w:ascii="Times New Roman" w:hAnsi="Times New Roman"/>
          <w:spacing w:val="-2"/>
          <w:sz w:val="24"/>
          <w:szCs w:val="24"/>
        </w:rPr>
      </w:pPr>
      <w:r w:rsidRPr="00301B19">
        <w:rPr>
          <w:rFonts w:ascii="Times New Roman" w:hAnsi="Times New Roman"/>
          <w:b/>
          <w:spacing w:val="-2"/>
          <w:sz w:val="24"/>
          <w:szCs w:val="24"/>
        </w:rPr>
        <w:t xml:space="preserve">MUNICIPALITY </w:t>
      </w:r>
      <w:r w:rsidR="0024375F" w:rsidRPr="00301B19">
        <w:rPr>
          <w:rFonts w:ascii="Times New Roman" w:hAnsi="Times New Roman"/>
          <w:b/>
          <w:spacing w:val="-2"/>
          <w:sz w:val="24"/>
          <w:szCs w:val="24"/>
        </w:rPr>
        <w:t xml:space="preserve">of </w:t>
      </w:r>
      <w:r w:rsidRPr="00301B19">
        <w:rPr>
          <w:rFonts w:ascii="Times New Roman" w:hAnsi="Times New Roman"/>
          <w:b/>
          <w:bCs/>
          <w:spacing w:val="-2"/>
          <w:sz w:val="24"/>
          <w:szCs w:val="24"/>
        </w:rPr>
        <w:t>KICHEVO</w:t>
      </w:r>
      <w:r w:rsidRPr="00301B19">
        <w:rPr>
          <w:rFonts w:ascii="Times New Roman" w:hAnsi="Times New Roman"/>
          <w:spacing w:val="-2"/>
          <w:sz w:val="24"/>
          <w:szCs w:val="24"/>
        </w:rPr>
        <w:t xml:space="preserve"> </w:t>
      </w:r>
      <w:r w:rsidR="0024375F" w:rsidRPr="00301B19">
        <w:rPr>
          <w:rFonts w:ascii="Times New Roman" w:hAnsi="Times New Roman"/>
          <w:spacing w:val="-2"/>
          <w:sz w:val="24"/>
          <w:szCs w:val="24"/>
        </w:rPr>
        <w:t>(Total construction works cost estimation 34.513.942 MKD);</w:t>
      </w:r>
    </w:p>
    <w:p w14:paraId="1B74534A" w14:textId="6CD5E301" w:rsidR="00B04180" w:rsidRPr="00301B19" w:rsidRDefault="002F2E23" w:rsidP="00526916">
      <w:pPr>
        <w:pStyle w:val="ListParagraph"/>
        <w:numPr>
          <w:ilvl w:val="1"/>
          <w:numId w:val="40"/>
        </w:numPr>
        <w:autoSpaceDE w:val="0"/>
        <w:autoSpaceDN w:val="0"/>
        <w:adjustRightInd w:val="0"/>
        <w:ind w:left="709"/>
        <w:rPr>
          <w:rFonts w:ascii="Times New Roman" w:hAnsi="Times New Roman"/>
          <w:b/>
          <w:bCs/>
          <w:color w:val="000000"/>
          <w:sz w:val="24"/>
          <w:szCs w:val="24"/>
          <w:lang w:val="en-GB" w:eastAsia="en-GB"/>
        </w:rPr>
      </w:pPr>
      <w:r w:rsidRPr="00301B19">
        <w:rPr>
          <w:rFonts w:ascii="Times New Roman" w:hAnsi="Times New Roman"/>
          <w:b/>
          <w:sz w:val="24"/>
          <w:szCs w:val="24"/>
          <w:lang w:val="en-GB" w:eastAsia="en-GB"/>
        </w:rPr>
        <w:t>Revitalization of the fortress “</w:t>
      </w:r>
      <w:proofErr w:type="spellStart"/>
      <w:r w:rsidRPr="00301B19">
        <w:rPr>
          <w:rFonts w:ascii="Times New Roman" w:hAnsi="Times New Roman"/>
          <w:b/>
          <w:sz w:val="24"/>
          <w:szCs w:val="24"/>
          <w:lang w:val="en-GB" w:eastAsia="en-GB"/>
        </w:rPr>
        <w:t>Kitino</w:t>
      </w:r>
      <w:proofErr w:type="spellEnd"/>
      <w:r w:rsidRPr="00301B19">
        <w:rPr>
          <w:rFonts w:ascii="Times New Roman" w:hAnsi="Times New Roman"/>
          <w:b/>
          <w:sz w:val="24"/>
          <w:szCs w:val="24"/>
          <w:lang w:val="en-GB" w:eastAsia="en-GB"/>
        </w:rPr>
        <w:t xml:space="preserve"> Kale”</w:t>
      </w:r>
      <w:r w:rsidRPr="00301B19">
        <w:rPr>
          <w:rFonts w:ascii="Times New Roman" w:hAnsi="Times New Roman"/>
          <w:bCs/>
          <w:sz w:val="24"/>
          <w:szCs w:val="24"/>
          <w:lang w:val="en-GB" w:eastAsia="en-GB"/>
        </w:rPr>
        <w:t xml:space="preserve"> envisaged civil works for reconstruction the plateau which is the heart of the recreational zone, adaptation the existing ruined building into a multimedia centre, horticultural arrangement of the site, fountains, </w:t>
      </w:r>
      <w:r w:rsidR="00086B29" w:rsidRPr="00301B19">
        <w:rPr>
          <w:rFonts w:ascii="Times New Roman" w:hAnsi="Times New Roman"/>
          <w:bCs/>
          <w:sz w:val="24"/>
          <w:szCs w:val="24"/>
          <w:lang w:val="en-GB" w:eastAsia="en-GB"/>
        </w:rPr>
        <w:t>rehabilitation of two existing access paths and parking lot for 17 vehicles.</w:t>
      </w:r>
    </w:p>
    <w:p w14:paraId="5EE6BE1E" w14:textId="3CD1C159" w:rsidR="002F2E23" w:rsidRPr="00301B19" w:rsidRDefault="002F2E23" w:rsidP="00B04180">
      <w:pPr>
        <w:pStyle w:val="ListParagraph"/>
        <w:autoSpaceDE w:val="0"/>
        <w:autoSpaceDN w:val="0"/>
        <w:adjustRightInd w:val="0"/>
        <w:ind w:left="709"/>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Pr="00301B19">
        <w:rPr>
          <w:rFonts w:ascii="Times New Roman" w:hAnsi="Times New Roman"/>
          <w:spacing w:val="-2"/>
          <w:sz w:val="24"/>
          <w:szCs w:val="24"/>
        </w:rPr>
        <w:t xml:space="preserve">Center of </w:t>
      </w:r>
      <w:proofErr w:type="spellStart"/>
      <w:r w:rsidRPr="00301B19">
        <w:rPr>
          <w:rFonts w:ascii="Times New Roman" w:hAnsi="Times New Roman"/>
          <w:spacing w:val="-2"/>
          <w:sz w:val="24"/>
          <w:szCs w:val="24"/>
        </w:rPr>
        <w:t>Kichevo</w:t>
      </w:r>
      <w:proofErr w:type="spellEnd"/>
      <w:r w:rsidR="00086B29" w:rsidRPr="00301B19">
        <w:rPr>
          <w:rFonts w:ascii="Times New Roman" w:hAnsi="Times New Roman"/>
          <w:spacing w:val="-2"/>
          <w:sz w:val="24"/>
          <w:szCs w:val="24"/>
        </w:rPr>
        <w:t xml:space="preserve"> – Fortress “</w:t>
      </w:r>
      <w:proofErr w:type="spellStart"/>
      <w:r w:rsidR="00086B29" w:rsidRPr="00301B19">
        <w:rPr>
          <w:rFonts w:ascii="Times New Roman" w:hAnsi="Times New Roman"/>
          <w:spacing w:val="-2"/>
          <w:sz w:val="24"/>
          <w:szCs w:val="24"/>
        </w:rPr>
        <w:t>Kitino</w:t>
      </w:r>
      <w:proofErr w:type="spellEnd"/>
      <w:r w:rsidR="00086B29" w:rsidRPr="00301B19">
        <w:rPr>
          <w:rFonts w:ascii="Times New Roman" w:hAnsi="Times New Roman"/>
          <w:spacing w:val="-2"/>
          <w:sz w:val="24"/>
          <w:szCs w:val="24"/>
        </w:rPr>
        <w:t xml:space="preserve"> Kale”</w:t>
      </w:r>
    </w:p>
    <w:p w14:paraId="55187870" w14:textId="20D7F003" w:rsidR="002F2E23" w:rsidRPr="00301B19" w:rsidRDefault="002F2E23" w:rsidP="002F2E23">
      <w:pPr>
        <w:pStyle w:val="ListParagraph"/>
        <w:autoSpaceDE w:val="0"/>
        <w:autoSpaceDN w:val="0"/>
        <w:adjustRightInd w:val="0"/>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 xml:space="preserve">Earthworks and preparational works; excavation and compacting the ground; drainage; </w:t>
      </w:r>
      <w:r w:rsidR="0011149F" w:rsidRPr="00301B19">
        <w:rPr>
          <w:rFonts w:ascii="Times New Roman" w:hAnsi="Times New Roman"/>
          <w:bCs/>
          <w:sz w:val="24"/>
          <w:szCs w:val="24"/>
          <w:lang w:val="en-GB" w:eastAsia="en-GB"/>
        </w:rPr>
        <w:t xml:space="preserve">insulation works, metal and tin works, wooden and carpentry works, </w:t>
      </w:r>
      <w:r w:rsidRPr="00301B19">
        <w:rPr>
          <w:rFonts w:ascii="Times New Roman" w:hAnsi="Times New Roman"/>
          <w:bCs/>
          <w:sz w:val="24"/>
          <w:szCs w:val="24"/>
          <w:lang w:val="en-GB" w:eastAsia="en-GB"/>
        </w:rPr>
        <w:t>concrete</w:t>
      </w:r>
      <w:r w:rsidR="0011149F" w:rsidRPr="00301B19">
        <w:rPr>
          <w:rFonts w:ascii="Times New Roman" w:hAnsi="Times New Roman"/>
          <w:bCs/>
          <w:sz w:val="24"/>
          <w:szCs w:val="24"/>
          <w:lang w:val="en-GB" w:eastAsia="en-GB"/>
        </w:rPr>
        <w:t xml:space="preserve"> and reinforced concrete</w:t>
      </w:r>
      <w:r w:rsidRPr="00301B19">
        <w:rPr>
          <w:rFonts w:ascii="Times New Roman" w:hAnsi="Times New Roman"/>
          <w:bCs/>
          <w:sz w:val="24"/>
          <w:szCs w:val="24"/>
          <w:lang w:val="en-GB" w:eastAsia="en-GB"/>
        </w:rPr>
        <w:t xml:space="preserve"> works; </w:t>
      </w:r>
      <w:r w:rsidR="0011149F" w:rsidRPr="00301B19">
        <w:rPr>
          <w:rFonts w:ascii="Times New Roman" w:hAnsi="Times New Roman"/>
          <w:bCs/>
          <w:sz w:val="24"/>
          <w:szCs w:val="24"/>
          <w:lang w:val="en-GB" w:eastAsia="en-GB"/>
        </w:rPr>
        <w:t xml:space="preserve">plastering and painting works; decorating works; floor works; ceramics and paving works, water supply and sewerage; electrical installation and lighting; </w:t>
      </w:r>
      <w:r w:rsidRPr="00301B19">
        <w:rPr>
          <w:rFonts w:ascii="Times New Roman" w:hAnsi="Times New Roman"/>
          <w:bCs/>
          <w:sz w:val="24"/>
          <w:szCs w:val="24"/>
          <w:lang w:val="en-GB" w:eastAsia="en-GB"/>
        </w:rPr>
        <w:t>setting the urban equipment</w:t>
      </w:r>
      <w:r w:rsidR="00086B29" w:rsidRPr="00301B19">
        <w:rPr>
          <w:rFonts w:ascii="Times New Roman" w:hAnsi="Times New Roman"/>
          <w:bCs/>
          <w:sz w:val="24"/>
          <w:szCs w:val="24"/>
          <w:lang w:val="en-GB" w:eastAsia="en-GB"/>
        </w:rPr>
        <w:t>, asphalt paving works</w:t>
      </w:r>
      <w:r w:rsidRPr="00301B19">
        <w:rPr>
          <w:rFonts w:ascii="Times New Roman" w:hAnsi="Times New Roman"/>
          <w:bCs/>
          <w:sz w:val="24"/>
          <w:szCs w:val="24"/>
          <w:lang w:val="en-GB" w:eastAsia="en-GB"/>
        </w:rPr>
        <w:t xml:space="preserve">; </w:t>
      </w:r>
    </w:p>
    <w:p w14:paraId="315D3CC9" w14:textId="1722CE54" w:rsidR="002F2E23" w:rsidRPr="00301B19" w:rsidRDefault="002F2E23" w:rsidP="002F2E23">
      <w:pPr>
        <w:pStyle w:val="ListParagraph"/>
        <w:autoSpaceDE w:val="0"/>
        <w:autoSpaceDN w:val="0"/>
        <w:adjustRightInd w:val="0"/>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lastRenderedPageBreak/>
        <w:t xml:space="preserve">Duration: </w:t>
      </w:r>
      <w:r w:rsidR="00086B29" w:rsidRPr="00301B19">
        <w:rPr>
          <w:rFonts w:ascii="Times New Roman" w:hAnsi="Times New Roman"/>
          <w:bCs/>
          <w:color w:val="000000"/>
          <w:sz w:val="24"/>
          <w:szCs w:val="24"/>
          <w:lang w:val="en-GB" w:eastAsia="en-GB"/>
        </w:rPr>
        <w:t>8</w:t>
      </w:r>
      <w:r w:rsidRPr="00301B19">
        <w:rPr>
          <w:rFonts w:ascii="Times New Roman" w:hAnsi="Times New Roman"/>
          <w:spacing w:val="-2"/>
          <w:sz w:val="24"/>
          <w:szCs w:val="24"/>
        </w:rPr>
        <w:t xml:space="preserve"> months</w:t>
      </w:r>
      <w:r w:rsidRPr="00301B19">
        <w:rPr>
          <w:rFonts w:ascii="Times New Roman" w:hAnsi="Times New Roman"/>
          <w:bCs/>
          <w:sz w:val="24"/>
          <w:szCs w:val="24"/>
          <w:lang w:val="en-GB" w:eastAsia="en-GB"/>
        </w:rPr>
        <w:t xml:space="preserve"> </w:t>
      </w:r>
    </w:p>
    <w:p w14:paraId="777769D4" w14:textId="1AB3CBBE" w:rsidR="00B04180" w:rsidRPr="00301B19" w:rsidRDefault="00B04180" w:rsidP="00B04180">
      <w:pPr>
        <w:pStyle w:val="ListParagraph"/>
        <w:numPr>
          <w:ilvl w:val="1"/>
          <w:numId w:val="40"/>
        </w:numPr>
        <w:autoSpaceDE w:val="0"/>
        <w:autoSpaceDN w:val="0"/>
        <w:adjustRightInd w:val="0"/>
        <w:ind w:left="709"/>
        <w:rPr>
          <w:rFonts w:ascii="Times New Roman" w:hAnsi="Times New Roman"/>
          <w:b/>
          <w:sz w:val="24"/>
          <w:szCs w:val="24"/>
          <w:lang w:val="en-GB" w:eastAsia="en-GB"/>
        </w:rPr>
      </w:pPr>
      <w:r w:rsidRPr="00301B19">
        <w:rPr>
          <w:rFonts w:ascii="Times New Roman" w:hAnsi="Times New Roman"/>
          <w:b/>
          <w:sz w:val="24"/>
          <w:szCs w:val="24"/>
          <w:lang w:val="en-GB" w:eastAsia="en-GB"/>
        </w:rPr>
        <w:t xml:space="preserve">Setting the urban equipment </w:t>
      </w:r>
      <w:r w:rsidRPr="00301B19">
        <w:rPr>
          <w:rFonts w:ascii="Times New Roman" w:hAnsi="Times New Roman"/>
          <w:bCs/>
          <w:sz w:val="24"/>
          <w:szCs w:val="24"/>
          <w:lang w:val="en-GB" w:eastAsia="en-GB"/>
        </w:rPr>
        <w:t xml:space="preserve">envisaged civil works for improvement the recreational zone for children and elderly people, construction the open summer stage for various events as well as construction of the </w:t>
      </w:r>
      <w:r w:rsidRPr="00301B19">
        <w:rPr>
          <w:rStyle w:val="tlid-translation"/>
          <w:rFonts w:ascii="Times New Roman" w:hAnsi="Times New Roman"/>
          <w:color w:val="000000"/>
          <w:sz w:val="24"/>
          <w:szCs w:val="24"/>
          <w:lang w:eastAsia="en-GB"/>
        </w:rPr>
        <w:t>observing platform</w:t>
      </w:r>
      <w:r w:rsidR="00086B29" w:rsidRPr="00301B19">
        <w:rPr>
          <w:rStyle w:val="tlid-translation"/>
          <w:rFonts w:ascii="Times New Roman" w:hAnsi="Times New Roman"/>
          <w:color w:val="000000"/>
          <w:sz w:val="24"/>
          <w:szCs w:val="24"/>
          <w:lang w:eastAsia="en-GB"/>
        </w:rPr>
        <w:t xml:space="preserve"> with wooden pergola</w:t>
      </w:r>
      <w:r w:rsidRPr="00301B19">
        <w:rPr>
          <w:rFonts w:ascii="Times New Roman" w:hAnsi="Times New Roman"/>
          <w:sz w:val="24"/>
          <w:szCs w:val="24"/>
          <w:lang w:val="en-GB" w:eastAsia="en-GB"/>
        </w:rPr>
        <w:t>.</w:t>
      </w:r>
      <w:r w:rsidRPr="00301B19">
        <w:rPr>
          <w:rFonts w:ascii="Times New Roman" w:hAnsi="Times New Roman"/>
          <w:bCs/>
          <w:sz w:val="24"/>
          <w:szCs w:val="24"/>
          <w:lang w:val="en-GB" w:eastAsia="en-GB"/>
        </w:rPr>
        <w:t xml:space="preserve">  </w:t>
      </w:r>
    </w:p>
    <w:p w14:paraId="37DF2FB5" w14:textId="0E6C55E3" w:rsidR="00B04180" w:rsidRPr="00301B19" w:rsidRDefault="00B04180" w:rsidP="00086B29">
      <w:pPr>
        <w:pStyle w:val="ListParagraph"/>
        <w:autoSpaceDE w:val="0"/>
        <w:autoSpaceDN w:val="0"/>
        <w:adjustRightInd w:val="0"/>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00086B29" w:rsidRPr="00301B19">
        <w:rPr>
          <w:rFonts w:ascii="Times New Roman" w:hAnsi="Times New Roman"/>
          <w:spacing w:val="-2"/>
          <w:sz w:val="24"/>
          <w:szCs w:val="24"/>
        </w:rPr>
        <w:t xml:space="preserve">Center of </w:t>
      </w:r>
      <w:proofErr w:type="spellStart"/>
      <w:r w:rsidR="00086B29" w:rsidRPr="00301B19">
        <w:rPr>
          <w:rFonts w:ascii="Times New Roman" w:hAnsi="Times New Roman"/>
          <w:spacing w:val="-2"/>
          <w:sz w:val="24"/>
          <w:szCs w:val="24"/>
        </w:rPr>
        <w:t>Kichevo</w:t>
      </w:r>
      <w:proofErr w:type="spellEnd"/>
      <w:r w:rsidR="00086B29" w:rsidRPr="00301B19">
        <w:rPr>
          <w:rFonts w:ascii="Times New Roman" w:hAnsi="Times New Roman"/>
          <w:spacing w:val="-2"/>
          <w:sz w:val="24"/>
          <w:szCs w:val="24"/>
        </w:rPr>
        <w:t xml:space="preserve"> – Fortress “</w:t>
      </w:r>
      <w:proofErr w:type="spellStart"/>
      <w:r w:rsidR="00086B29" w:rsidRPr="00301B19">
        <w:rPr>
          <w:rFonts w:ascii="Times New Roman" w:hAnsi="Times New Roman"/>
          <w:spacing w:val="-2"/>
          <w:sz w:val="24"/>
          <w:szCs w:val="24"/>
        </w:rPr>
        <w:t>Kitino</w:t>
      </w:r>
      <w:proofErr w:type="spellEnd"/>
      <w:r w:rsidR="00086B29" w:rsidRPr="00301B19">
        <w:rPr>
          <w:rFonts w:ascii="Times New Roman" w:hAnsi="Times New Roman"/>
          <w:spacing w:val="-2"/>
          <w:sz w:val="24"/>
          <w:szCs w:val="24"/>
        </w:rPr>
        <w:t xml:space="preserve"> Kale”</w:t>
      </w:r>
    </w:p>
    <w:p w14:paraId="08360421" w14:textId="7265F80E" w:rsidR="00B04180" w:rsidRPr="00301B19" w:rsidRDefault="00B04180" w:rsidP="00086B29">
      <w:pPr>
        <w:pStyle w:val="ListParagraph"/>
        <w:autoSpaceDE w:val="0"/>
        <w:autoSpaceDN w:val="0"/>
        <w:adjustRightInd w:val="0"/>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 xml:space="preserve">Earthworks and preparational works; excavation and compacting the ground; drainage; insulation works, metal and tin works, wooden and carpentry works, concrete and reinforced concrete works; paving works, setting the urban equipment; </w:t>
      </w:r>
    </w:p>
    <w:p w14:paraId="7064CC9C" w14:textId="401B3A6D" w:rsidR="00B04180" w:rsidRPr="00301B19" w:rsidRDefault="00B04180" w:rsidP="00086B29">
      <w:pPr>
        <w:pStyle w:val="ListParagraph"/>
        <w:autoSpaceDE w:val="0"/>
        <w:autoSpaceDN w:val="0"/>
        <w:adjustRightInd w:val="0"/>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Duration:</w:t>
      </w:r>
      <w:r w:rsidR="00086B29" w:rsidRPr="00301B19">
        <w:rPr>
          <w:rFonts w:ascii="Times New Roman" w:hAnsi="Times New Roman"/>
          <w:b/>
          <w:bCs/>
          <w:color w:val="000000"/>
          <w:sz w:val="24"/>
          <w:szCs w:val="24"/>
          <w:lang w:val="en-GB" w:eastAsia="en-GB"/>
        </w:rPr>
        <w:t xml:space="preserve"> 7</w:t>
      </w:r>
      <w:r w:rsidRPr="00301B19">
        <w:rPr>
          <w:rFonts w:ascii="Times New Roman" w:hAnsi="Times New Roman"/>
          <w:spacing w:val="-2"/>
          <w:sz w:val="24"/>
          <w:szCs w:val="24"/>
        </w:rPr>
        <w:t xml:space="preserve"> months</w:t>
      </w:r>
    </w:p>
    <w:p w14:paraId="1F939516" w14:textId="28AB2C3B" w:rsidR="002F2E23" w:rsidRPr="00301B19" w:rsidRDefault="002F2E23" w:rsidP="002F2E23">
      <w:pPr>
        <w:pStyle w:val="ListParagraph"/>
        <w:autoSpaceDE w:val="0"/>
        <w:autoSpaceDN w:val="0"/>
        <w:adjustRightInd w:val="0"/>
        <w:rPr>
          <w:rFonts w:ascii="Times New Roman" w:hAnsi="Times New Roman"/>
          <w:bCs/>
          <w:color w:val="000000"/>
          <w:sz w:val="24"/>
          <w:szCs w:val="24"/>
          <w:lang w:val="en-GB" w:eastAsia="en-GB"/>
        </w:rPr>
      </w:pPr>
    </w:p>
    <w:p w14:paraId="1F02F337" w14:textId="513CCC87" w:rsidR="002F2E23" w:rsidRPr="00301B19" w:rsidRDefault="002F2E23" w:rsidP="002F2E23">
      <w:pPr>
        <w:suppressAutoHyphens/>
        <w:jc w:val="both"/>
        <w:rPr>
          <w:spacing w:val="-2"/>
        </w:rPr>
      </w:pPr>
    </w:p>
    <w:p w14:paraId="3F2B7E83" w14:textId="2F8C3A50" w:rsidR="0024375F" w:rsidRPr="00301B19" w:rsidRDefault="00086B29" w:rsidP="0024375F">
      <w:pPr>
        <w:suppressAutoHyphens/>
        <w:jc w:val="both"/>
        <w:rPr>
          <w:spacing w:val="-2"/>
        </w:rPr>
      </w:pPr>
      <w:r w:rsidRPr="00301B19">
        <w:rPr>
          <w:b/>
          <w:bCs/>
          <w:lang w:val="en-GB" w:eastAsia="en-GB"/>
        </w:rPr>
        <w:t xml:space="preserve"> </w:t>
      </w:r>
      <w:r w:rsidR="0024375F" w:rsidRPr="00301B19">
        <w:rPr>
          <w:b/>
          <w:bCs/>
          <w:lang w:val="en-GB" w:eastAsia="en-GB"/>
        </w:rPr>
        <w:t>2</w:t>
      </w:r>
      <w:r w:rsidRPr="00301B19">
        <w:rPr>
          <w:b/>
          <w:bCs/>
          <w:lang w:val="en-GB" w:eastAsia="en-GB"/>
        </w:rPr>
        <w:t>.</w:t>
      </w:r>
      <w:r w:rsidR="0024375F" w:rsidRPr="00301B19">
        <w:rPr>
          <w:b/>
          <w:bCs/>
          <w:lang w:val="en-GB" w:eastAsia="en-GB"/>
        </w:rPr>
        <w:t xml:space="preserve"> </w:t>
      </w:r>
      <w:r w:rsidRPr="00301B19">
        <w:rPr>
          <w:b/>
          <w:spacing w:val="-2"/>
        </w:rPr>
        <w:t xml:space="preserve">MUNICIPALITY of </w:t>
      </w:r>
      <w:r w:rsidRPr="00301B19">
        <w:rPr>
          <w:b/>
          <w:bCs/>
          <w:spacing w:val="-2"/>
        </w:rPr>
        <w:t>STRUMICA</w:t>
      </w:r>
      <w:r w:rsidRPr="00301B19">
        <w:rPr>
          <w:spacing w:val="-2"/>
        </w:rPr>
        <w:t xml:space="preserve"> </w:t>
      </w:r>
      <w:r w:rsidR="0024375F" w:rsidRPr="00301B19">
        <w:rPr>
          <w:spacing w:val="-2"/>
        </w:rPr>
        <w:t>(Total construction works cost estimation 45.515.500 MKD);</w:t>
      </w:r>
    </w:p>
    <w:p w14:paraId="3E8932B2" w14:textId="607D56E2" w:rsidR="0024375F" w:rsidRPr="00301B19" w:rsidRDefault="00086B29" w:rsidP="006100C9">
      <w:pPr>
        <w:pStyle w:val="ListParagraph"/>
        <w:numPr>
          <w:ilvl w:val="1"/>
          <w:numId w:val="41"/>
        </w:numPr>
        <w:autoSpaceDE w:val="0"/>
        <w:autoSpaceDN w:val="0"/>
        <w:adjustRightInd w:val="0"/>
        <w:ind w:left="709"/>
        <w:rPr>
          <w:rFonts w:ascii="Times New Roman" w:hAnsi="Times New Roman"/>
          <w:b/>
          <w:sz w:val="24"/>
          <w:szCs w:val="24"/>
          <w:lang w:val="en-GB" w:eastAsia="en-GB"/>
        </w:rPr>
      </w:pPr>
      <w:r w:rsidRPr="00301B19">
        <w:rPr>
          <w:rFonts w:ascii="Times New Roman" w:hAnsi="Times New Roman"/>
          <w:b/>
          <w:sz w:val="24"/>
          <w:szCs w:val="24"/>
          <w:lang w:val="en-GB" w:eastAsia="en-GB"/>
        </w:rPr>
        <w:t xml:space="preserve"> </w:t>
      </w:r>
      <w:r w:rsidR="0024375F" w:rsidRPr="00301B19">
        <w:rPr>
          <w:rFonts w:ascii="Times New Roman" w:hAnsi="Times New Roman"/>
          <w:b/>
          <w:sz w:val="24"/>
          <w:szCs w:val="24"/>
          <w:lang w:val="en-GB" w:eastAsia="en-GB"/>
        </w:rPr>
        <w:t>Re</w:t>
      </w:r>
      <w:r w:rsidR="006100C9" w:rsidRPr="00301B19">
        <w:rPr>
          <w:rFonts w:ascii="Times New Roman" w:hAnsi="Times New Roman"/>
          <w:b/>
          <w:sz w:val="24"/>
          <w:szCs w:val="24"/>
          <w:lang w:val="en-GB" w:eastAsia="en-GB"/>
        </w:rPr>
        <w:t>vitalization and reconstruction of the part of fortress “</w:t>
      </w:r>
      <w:proofErr w:type="spellStart"/>
      <w:r w:rsidR="006100C9" w:rsidRPr="00301B19">
        <w:rPr>
          <w:rFonts w:ascii="Times New Roman" w:hAnsi="Times New Roman"/>
          <w:b/>
          <w:sz w:val="24"/>
          <w:szCs w:val="24"/>
          <w:lang w:val="en-GB" w:eastAsia="en-GB"/>
        </w:rPr>
        <w:t>Carevi</w:t>
      </w:r>
      <w:proofErr w:type="spellEnd"/>
      <w:r w:rsidR="006100C9" w:rsidRPr="00301B19">
        <w:rPr>
          <w:rFonts w:ascii="Times New Roman" w:hAnsi="Times New Roman"/>
          <w:b/>
          <w:sz w:val="24"/>
          <w:szCs w:val="24"/>
          <w:lang w:val="en-GB" w:eastAsia="en-GB"/>
        </w:rPr>
        <w:t xml:space="preserve"> </w:t>
      </w:r>
      <w:proofErr w:type="spellStart"/>
      <w:r w:rsidR="006100C9" w:rsidRPr="00301B19">
        <w:rPr>
          <w:rFonts w:ascii="Times New Roman" w:hAnsi="Times New Roman"/>
          <w:b/>
          <w:sz w:val="24"/>
          <w:szCs w:val="24"/>
          <w:lang w:val="en-GB" w:eastAsia="en-GB"/>
        </w:rPr>
        <w:t>Kuli</w:t>
      </w:r>
      <w:proofErr w:type="spellEnd"/>
      <w:r w:rsidR="006100C9" w:rsidRPr="00301B19">
        <w:rPr>
          <w:rFonts w:ascii="Times New Roman" w:hAnsi="Times New Roman"/>
          <w:b/>
          <w:sz w:val="24"/>
          <w:szCs w:val="24"/>
          <w:lang w:val="en-GB" w:eastAsia="en-GB"/>
        </w:rPr>
        <w:t>”</w:t>
      </w:r>
      <w:r w:rsidR="0024375F" w:rsidRPr="00301B19">
        <w:rPr>
          <w:rFonts w:ascii="Times New Roman" w:hAnsi="Times New Roman"/>
          <w:b/>
          <w:sz w:val="24"/>
          <w:szCs w:val="24"/>
          <w:lang w:val="en-GB" w:eastAsia="en-GB"/>
        </w:rPr>
        <w:t xml:space="preserve"> </w:t>
      </w:r>
    </w:p>
    <w:p w14:paraId="1CC007B9" w14:textId="082ED9DC" w:rsidR="006100C9" w:rsidRPr="00301B19" w:rsidRDefault="006100C9" w:rsidP="006100C9">
      <w:pPr>
        <w:pStyle w:val="ListParagraph"/>
        <w:autoSpaceDE w:val="0"/>
        <w:autoSpaceDN w:val="0"/>
        <w:adjustRightInd w:val="0"/>
        <w:ind w:left="360"/>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       Location: </w:t>
      </w:r>
      <w:r w:rsidRPr="00301B19">
        <w:rPr>
          <w:rFonts w:ascii="Times New Roman" w:hAnsi="Times New Roman"/>
          <w:spacing w:val="-2"/>
          <w:sz w:val="24"/>
          <w:szCs w:val="24"/>
        </w:rPr>
        <w:t xml:space="preserve">The hill above </w:t>
      </w:r>
      <w:proofErr w:type="spellStart"/>
      <w:r w:rsidRPr="00301B19">
        <w:rPr>
          <w:rFonts w:ascii="Times New Roman" w:hAnsi="Times New Roman"/>
          <w:spacing w:val="-2"/>
          <w:sz w:val="24"/>
          <w:szCs w:val="24"/>
        </w:rPr>
        <w:t>Strumica</w:t>
      </w:r>
      <w:proofErr w:type="spellEnd"/>
      <w:r w:rsidRPr="00301B19">
        <w:rPr>
          <w:rFonts w:ascii="Times New Roman" w:hAnsi="Times New Roman"/>
          <w:spacing w:val="-2"/>
          <w:sz w:val="24"/>
          <w:szCs w:val="24"/>
        </w:rPr>
        <w:t xml:space="preserve"> </w:t>
      </w:r>
    </w:p>
    <w:p w14:paraId="0DF506AC" w14:textId="54E5F880"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 xml:space="preserve">Earthworks and preparational works; excavation and compacting the ground; drainage; insulation works, metal and tin works, wooden and carpentry works, concrete and reinforced concrete works; paving works, electrical installation and lighting; </w:t>
      </w:r>
    </w:p>
    <w:p w14:paraId="0C0DAC62" w14:textId="2F64D89D"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Duration: </w:t>
      </w:r>
      <w:r w:rsidRPr="00301B19">
        <w:rPr>
          <w:rFonts w:ascii="Times New Roman" w:hAnsi="Times New Roman"/>
          <w:bCs/>
          <w:color w:val="000000"/>
          <w:sz w:val="24"/>
          <w:szCs w:val="24"/>
          <w:lang w:val="en-GB" w:eastAsia="en-GB"/>
        </w:rPr>
        <w:t>12</w:t>
      </w:r>
      <w:r w:rsidRPr="00301B19">
        <w:rPr>
          <w:rFonts w:ascii="Times New Roman" w:hAnsi="Times New Roman"/>
          <w:spacing w:val="-2"/>
          <w:sz w:val="24"/>
          <w:szCs w:val="24"/>
        </w:rPr>
        <w:t xml:space="preserve"> months</w:t>
      </w:r>
      <w:r w:rsidRPr="00301B19">
        <w:rPr>
          <w:rFonts w:ascii="Times New Roman" w:hAnsi="Times New Roman"/>
          <w:bCs/>
          <w:sz w:val="24"/>
          <w:szCs w:val="24"/>
          <w:lang w:val="en-GB" w:eastAsia="en-GB"/>
        </w:rPr>
        <w:t xml:space="preserve"> </w:t>
      </w:r>
    </w:p>
    <w:p w14:paraId="437AFD82" w14:textId="77777777" w:rsidR="006100C9" w:rsidRPr="00301B19" w:rsidRDefault="006100C9" w:rsidP="006100C9">
      <w:pPr>
        <w:pStyle w:val="ListParagraph"/>
        <w:autoSpaceDE w:val="0"/>
        <w:autoSpaceDN w:val="0"/>
        <w:adjustRightInd w:val="0"/>
        <w:ind w:left="1080"/>
        <w:rPr>
          <w:rFonts w:ascii="Times New Roman" w:hAnsi="Times New Roman"/>
          <w:bCs/>
          <w:sz w:val="24"/>
          <w:szCs w:val="24"/>
          <w:lang w:val="en-GB" w:eastAsia="en-GB"/>
        </w:rPr>
      </w:pPr>
    </w:p>
    <w:p w14:paraId="6FC1C889" w14:textId="52395CB4" w:rsidR="00086B29" w:rsidRPr="00301B19" w:rsidRDefault="00086B29" w:rsidP="006100C9">
      <w:pPr>
        <w:pStyle w:val="ListParagraph"/>
        <w:numPr>
          <w:ilvl w:val="1"/>
          <w:numId w:val="41"/>
        </w:numPr>
        <w:autoSpaceDE w:val="0"/>
        <w:autoSpaceDN w:val="0"/>
        <w:adjustRightInd w:val="0"/>
        <w:ind w:left="709"/>
        <w:rPr>
          <w:rFonts w:ascii="Times New Roman" w:hAnsi="Times New Roman"/>
          <w:b/>
          <w:sz w:val="24"/>
          <w:szCs w:val="24"/>
          <w:lang w:val="en-GB" w:eastAsia="en-GB"/>
        </w:rPr>
      </w:pPr>
      <w:r w:rsidRPr="00301B19">
        <w:rPr>
          <w:rFonts w:ascii="Times New Roman" w:hAnsi="Times New Roman"/>
          <w:b/>
          <w:sz w:val="24"/>
          <w:szCs w:val="24"/>
          <w:lang w:val="en-GB" w:eastAsia="en-GB"/>
        </w:rPr>
        <w:t>Reconstruction of the trim path</w:t>
      </w:r>
      <w:r w:rsidR="006100C9" w:rsidRPr="00301B19">
        <w:rPr>
          <w:rFonts w:ascii="Times New Roman" w:hAnsi="Times New Roman"/>
          <w:b/>
          <w:sz w:val="24"/>
          <w:szCs w:val="24"/>
          <w:lang w:val="en-GB" w:eastAsia="en-GB"/>
        </w:rPr>
        <w:t xml:space="preserve"> from </w:t>
      </w:r>
      <w:r w:rsidR="00C05C20" w:rsidRPr="00301B19">
        <w:rPr>
          <w:rFonts w:ascii="Times New Roman" w:hAnsi="Times New Roman"/>
          <w:b/>
          <w:sz w:val="24"/>
          <w:szCs w:val="24"/>
          <w:lang w:val="en-GB" w:eastAsia="en-GB"/>
        </w:rPr>
        <w:t>“</w:t>
      </w:r>
      <w:r w:rsidR="00C05C20" w:rsidRPr="00301B19">
        <w:rPr>
          <w:rFonts w:ascii="Times New Roman" w:hAnsi="Times New Roman"/>
          <w:b/>
          <w:sz w:val="24"/>
          <w:szCs w:val="24"/>
          <w:lang w:eastAsia="en-GB"/>
        </w:rPr>
        <w:t>Hunting Lodge” (</w:t>
      </w:r>
      <w:proofErr w:type="spellStart"/>
      <w:r w:rsidR="00C05C20" w:rsidRPr="00301B19">
        <w:rPr>
          <w:rFonts w:ascii="Times New Roman" w:hAnsi="Times New Roman"/>
          <w:b/>
          <w:sz w:val="24"/>
          <w:szCs w:val="24"/>
          <w:lang w:eastAsia="en-GB"/>
        </w:rPr>
        <w:t>Loven</w:t>
      </w:r>
      <w:proofErr w:type="spellEnd"/>
      <w:r w:rsidR="00C05C20" w:rsidRPr="00301B19">
        <w:rPr>
          <w:rFonts w:ascii="Times New Roman" w:hAnsi="Times New Roman"/>
          <w:b/>
          <w:sz w:val="24"/>
          <w:szCs w:val="24"/>
          <w:lang w:eastAsia="en-GB"/>
        </w:rPr>
        <w:t xml:space="preserve"> Dom) to </w:t>
      </w:r>
      <w:r w:rsidR="00C53062" w:rsidRPr="00301B19">
        <w:rPr>
          <w:rFonts w:ascii="Times New Roman" w:hAnsi="Times New Roman"/>
          <w:b/>
          <w:sz w:val="24"/>
          <w:szCs w:val="24"/>
          <w:lang w:val="en-GB" w:eastAsia="en-GB"/>
        </w:rPr>
        <w:t xml:space="preserve">Monastery </w:t>
      </w:r>
      <w:proofErr w:type="spellStart"/>
      <w:proofErr w:type="gramStart"/>
      <w:r w:rsidR="00C53062" w:rsidRPr="00301B19">
        <w:rPr>
          <w:rFonts w:ascii="Times New Roman" w:hAnsi="Times New Roman"/>
          <w:b/>
          <w:sz w:val="24"/>
          <w:szCs w:val="24"/>
          <w:lang w:val="en-GB" w:eastAsia="en-GB"/>
        </w:rPr>
        <w:t>St.Ilija</w:t>
      </w:r>
      <w:proofErr w:type="spellEnd"/>
      <w:proofErr w:type="gramEnd"/>
      <w:r w:rsidR="006100C9" w:rsidRPr="00301B19">
        <w:rPr>
          <w:rFonts w:ascii="Times New Roman" w:hAnsi="Times New Roman"/>
          <w:b/>
          <w:sz w:val="24"/>
          <w:szCs w:val="24"/>
          <w:lang w:val="en-GB" w:eastAsia="en-GB"/>
        </w:rPr>
        <w:t xml:space="preserve">  </w:t>
      </w:r>
    </w:p>
    <w:p w14:paraId="571B658D" w14:textId="77777777" w:rsidR="006100C9" w:rsidRPr="00301B19" w:rsidRDefault="006100C9" w:rsidP="006100C9">
      <w:pPr>
        <w:pStyle w:val="ListParagraph"/>
        <w:autoSpaceDE w:val="0"/>
        <w:autoSpaceDN w:val="0"/>
        <w:adjustRightInd w:val="0"/>
        <w:ind w:left="709"/>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Pr="00301B19">
        <w:rPr>
          <w:rFonts w:ascii="Times New Roman" w:hAnsi="Times New Roman"/>
          <w:spacing w:val="-2"/>
          <w:sz w:val="24"/>
          <w:szCs w:val="24"/>
        </w:rPr>
        <w:t xml:space="preserve">The hill above </w:t>
      </w:r>
      <w:proofErr w:type="spellStart"/>
      <w:r w:rsidRPr="00301B19">
        <w:rPr>
          <w:rFonts w:ascii="Times New Roman" w:hAnsi="Times New Roman"/>
          <w:spacing w:val="-2"/>
          <w:sz w:val="24"/>
          <w:szCs w:val="24"/>
        </w:rPr>
        <w:t>Strumica</w:t>
      </w:r>
      <w:proofErr w:type="spellEnd"/>
      <w:r w:rsidRPr="00301B19">
        <w:rPr>
          <w:rFonts w:ascii="Times New Roman" w:hAnsi="Times New Roman"/>
          <w:spacing w:val="-2"/>
          <w:sz w:val="24"/>
          <w:szCs w:val="24"/>
        </w:rPr>
        <w:t xml:space="preserve"> </w:t>
      </w:r>
    </w:p>
    <w:p w14:paraId="5113BE7E" w14:textId="568D3245"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 xml:space="preserve">Earthworks and preparational works; excavation and compacting the ground; metal and tin works, wooden works, </w:t>
      </w:r>
      <w:r w:rsidR="00C118B2" w:rsidRPr="00301B19">
        <w:rPr>
          <w:rFonts w:ascii="Times New Roman" w:hAnsi="Times New Roman"/>
          <w:bCs/>
          <w:sz w:val="24"/>
          <w:szCs w:val="24"/>
          <w:lang w:val="en-GB" w:eastAsia="en-GB"/>
        </w:rPr>
        <w:t xml:space="preserve">stone </w:t>
      </w:r>
      <w:r w:rsidRPr="00301B19">
        <w:rPr>
          <w:rFonts w:ascii="Times New Roman" w:hAnsi="Times New Roman"/>
          <w:bCs/>
          <w:sz w:val="24"/>
          <w:szCs w:val="24"/>
          <w:lang w:val="en-GB" w:eastAsia="en-GB"/>
        </w:rPr>
        <w:t xml:space="preserve">paving works, </w:t>
      </w:r>
      <w:r w:rsidR="00C118B2" w:rsidRPr="00301B19">
        <w:rPr>
          <w:rFonts w:ascii="Times New Roman" w:hAnsi="Times New Roman"/>
          <w:bCs/>
          <w:sz w:val="24"/>
          <w:szCs w:val="24"/>
          <w:lang w:val="en-GB" w:eastAsia="en-GB"/>
        </w:rPr>
        <w:t>setting urban equipment</w:t>
      </w:r>
      <w:r w:rsidR="00D42771" w:rsidRPr="00301B19">
        <w:rPr>
          <w:rFonts w:ascii="Times New Roman" w:hAnsi="Times New Roman"/>
          <w:bCs/>
          <w:sz w:val="24"/>
          <w:szCs w:val="24"/>
          <w:lang w:val="en-GB" w:eastAsia="en-GB"/>
        </w:rPr>
        <w:t>;</w:t>
      </w:r>
    </w:p>
    <w:p w14:paraId="7D7FD3AB" w14:textId="68311D88"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Duration: </w:t>
      </w:r>
      <w:r w:rsidR="00D42771" w:rsidRPr="00301B19">
        <w:rPr>
          <w:rFonts w:ascii="Times New Roman" w:hAnsi="Times New Roman"/>
          <w:bCs/>
          <w:color w:val="000000"/>
          <w:sz w:val="24"/>
          <w:szCs w:val="24"/>
          <w:lang w:val="en-GB" w:eastAsia="en-GB"/>
        </w:rPr>
        <w:t>4</w:t>
      </w:r>
      <w:r w:rsidRPr="00301B19">
        <w:rPr>
          <w:rFonts w:ascii="Times New Roman" w:hAnsi="Times New Roman"/>
          <w:spacing w:val="-2"/>
          <w:sz w:val="24"/>
          <w:szCs w:val="24"/>
        </w:rPr>
        <w:t xml:space="preserve"> months</w:t>
      </w:r>
      <w:r w:rsidRPr="00301B19">
        <w:rPr>
          <w:rFonts w:ascii="Times New Roman" w:hAnsi="Times New Roman"/>
          <w:bCs/>
          <w:sz w:val="24"/>
          <w:szCs w:val="24"/>
          <w:lang w:val="en-GB" w:eastAsia="en-GB"/>
        </w:rPr>
        <w:t xml:space="preserve"> </w:t>
      </w:r>
    </w:p>
    <w:p w14:paraId="2CDB171D" w14:textId="77777777" w:rsidR="006100C9" w:rsidRPr="00301B19" w:rsidRDefault="006100C9" w:rsidP="006100C9">
      <w:pPr>
        <w:pStyle w:val="ListParagraph"/>
        <w:autoSpaceDE w:val="0"/>
        <w:autoSpaceDN w:val="0"/>
        <w:adjustRightInd w:val="0"/>
        <w:ind w:left="709"/>
        <w:rPr>
          <w:rFonts w:ascii="Times New Roman" w:hAnsi="Times New Roman"/>
          <w:b/>
          <w:sz w:val="24"/>
          <w:szCs w:val="24"/>
          <w:lang w:val="en-GB" w:eastAsia="en-GB"/>
        </w:rPr>
      </w:pPr>
    </w:p>
    <w:p w14:paraId="17721FB3" w14:textId="3A13DB54" w:rsidR="00086B29" w:rsidRPr="00301B19" w:rsidRDefault="00086B29" w:rsidP="006100C9">
      <w:pPr>
        <w:pStyle w:val="ListParagraph"/>
        <w:numPr>
          <w:ilvl w:val="1"/>
          <w:numId w:val="41"/>
        </w:numPr>
        <w:autoSpaceDE w:val="0"/>
        <w:autoSpaceDN w:val="0"/>
        <w:adjustRightInd w:val="0"/>
        <w:ind w:left="709"/>
        <w:rPr>
          <w:rFonts w:ascii="Times New Roman" w:hAnsi="Times New Roman"/>
          <w:b/>
          <w:sz w:val="24"/>
          <w:szCs w:val="24"/>
          <w:lang w:val="en-GB" w:eastAsia="en-GB"/>
        </w:rPr>
      </w:pPr>
      <w:r w:rsidRPr="00301B19">
        <w:rPr>
          <w:rFonts w:ascii="Times New Roman" w:hAnsi="Times New Roman"/>
          <w:b/>
          <w:sz w:val="24"/>
          <w:szCs w:val="24"/>
          <w:lang w:val="en-GB" w:eastAsia="en-GB"/>
        </w:rPr>
        <w:t xml:space="preserve">Reconstruction of the </w:t>
      </w:r>
      <w:r w:rsidR="006100C9" w:rsidRPr="00301B19">
        <w:rPr>
          <w:rFonts w:ascii="Times New Roman" w:hAnsi="Times New Roman"/>
          <w:b/>
          <w:sz w:val="24"/>
          <w:szCs w:val="24"/>
          <w:lang w:val="en-GB" w:eastAsia="en-GB"/>
        </w:rPr>
        <w:t>mount bike</w:t>
      </w:r>
      <w:r w:rsidRPr="00301B19">
        <w:rPr>
          <w:rFonts w:ascii="Times New Roman" w:hAnsi="Times New Roman"/>
          <w:b/>
          <w:sz w:val="24"/>
          <w:szCs w:val="24"/>
          <w:lang w:val="en-GB" w:eastAsia="en-GB"/>
        </w:rPr>
        <w:t xml:space="preserve"> path</w:t>
      </w:r>
      <w:r w:rsidR="006100C9" w:rsidRPr="00301B19">
        <w:rPr>
          <w:rFonts w:ascii="Times New Roman" w:hAnsi="Times New Roman"/>
          <w:b/>
          <w:sz w:val="24"/>
          <w:szCs w:val="24"/>
          <w:lang w:val="en-GB" w:eastAsia="en-GB"/>
        </w:rPr>
        <w:t xml:space="preserve"> from asphalt road (which lead to fortress “</w:t>
      </w:r>
      <w:proofErr w:type="spellStart"/>
      <w:r w:rsidR="006100C9" w:rsidRPr="00301B19">
        <w:rPr>
          <w:rFonts w:ascii="Times New Roman" w:hAnsi="Times New Roman"/>
          <w:b/>
          <w:sz w:val="24"/>
          <w:szCs w:val="24"/>
          <w:lang w:val="en-GB" w:eastAsia="en-GB"/>
        </w:rPr>
        <w:t>Carevi</w:t>
      </w:r>
      <w:proofErr w:type="spellEnd"/>
      <w:r w:rsidR="006100C9" w:rsidRPr="00301B19">
        <w:rPr>
          <w:rFonts w:ascii="Times New Roman" w:hAnsi="Times New Roman"/>
          <w:b/>
          <w:sz w:val="24"/>
          <w:szCs w:val="24"/>
          <w:lang w:val="en-GB" w:eastAsia="en-GB"/>
        </w:rPr>
        <w:t xml:space="preserve"> </w:t>
      </w:r>
      <w:proofErr w:type="spellStart"/>
      <w:r w:rsidR="006100C9" w:rsidRPr="00301B19">
        <w:rPr>
          <w:rFonts w:ascii="Times New Roman" w:hAnsi="Times New Roman"/>
          <w:b/>
          <w:sz w:val="24"/>
          <w:szCs w:val="24"/>
          <w:lang w:val="en-GB" w:eastAsia="en-GB"/>
        </w:rPr>
        <w:t>Kuli</w:t>
      </w:r>
      <w:proofErr w:type="spellEnd"/>
      <w:r w:rsidR="006100C9" w:rsidRPr="00301B19">
        <w:rPr>
          <w:rFonts w:ascii="Times New Roman" w:hAnsi="Times New Roman"/>
          <w:b/>
          <w:sz w:val="24"/>
          <w:szCs w:val="24"/>
          <w:lang w:val="en-GB" w:eastAsia="en-GB"/>
        </w:rPr>
        <w:t xml:space="preserve">”) to </w:t>
      </w:r>
      <w:r w:rsidR="00AC2E3F" w:rsidRPr="00301B19">
        <w:rPr>
          <w:rFonts w:ascii="Times New Roman" w:hAnsi="Times New Roman"/>
          <w:b/>
          <w:sz w:val="24"/>
          <w:szCs w:val="24"/>
          <w:lang w:val="en-GB" w:eastAsia="en-GB"/>
        </w:rPr>
        <w:t xml:space="preserve">Monastery </w:t>
      </w:r>
      <w:proofErr w:type="spellStart"/>
      <w:proofErr w:type="gramStart"/>
      <w:r w:rsidR="006100C9" w:rsidRPr="00301B19">
        <w:rPr>
          <w:rFonts w:ascii="Times New Roman" w:hAnsi="Times New Roman"/>
          <w:b/>
          <w:sz w:val="24"/>
          <w:szCs w:val="24"/>
          <w:lang w:val="en-GB" w:eastAsia="en-GB"/>
        </w:rPr>
        <w:t>St.Ilija</w:t>
      </w:r>
      <w:proofErr w:type="spellEnd"/>
      <w:proofErr w:type="gramEnd"/>
      <w:r w:rsidR="006100C9" w:rsidRPr="00301B19">
        <w:rPr>
          <w:rFonts w:ascii="Times New Roman" w:hAnsi="Times New Roman"/>
          <w:b/>
          <w:sz w:val="24"/>
          <w:szCs w:val="24"/>
          <w:lang w:val="en-GB" w:eastAsia="en-GB"/>
        </w:rPr>
        <w:t>.</w:t>
      </w:r>
      <w:r w:rsidR="00C53062" w:rsidRPr="00301B19">
        <w:rPr>
          <w:rFonts w:ascii="Times New Roman" w:hAnsi="Times New Roman"/>
          <w:b/>
          <w:sz w:val="24"/>
          <w:szCs w:val="24"/>
          <w:lang w:val="en-GB" w:eastAsia="en-GB"/>
        </w:rPr>
        <w:t xml:space="preserve"> </w:t>
      </w:r>
      <w:r w:rsidR="00C53062" w:rsidRPr="00301B19">
        <w:rPr>
          <w:rFonts w:ascii="Times New Roman" w:hAnsi="Times New Roman"/>
          <w:bCs/>
          <w:sz w:val="24"/>
          <w:szCs w:val="24"/>
          <w:lang w:eastAsia="en-GB"/>
        </w:rPr>
        <w:t xml:space="preserve">Approx. </w:t>
      </w:r>
      <w:proofErr w:type="spellStart"/>
      <w:r w:rsidR="00C53062" w:rsidRPr="00301B19">
        <w:rPr>
          <w:rFonts w:ascii="Times New Roman" w:hAnsi="Times New Roman"/>
          <w:bCs/>
          <w:sz w:val="24"/>
          <w:szCs w:val="24"/>
          <w:lang w:eastAsia="en-GB"/>
        </w:rPr>
        <w:t>lenght</w:t>
      </w:r>
      <w:proofErr w:type="spellEnd"/>
      <w:r w:rsidR="00C53062" w:rsidRPr="00301B19">
        <w:rPr>
          <w:rFonts w:ascii="Times New Roman" w:hAnsi="Times New Roman"/>
          <w:bCs/>
          <w:sz w:val="24"/>
          <w:szCs w:val="24"/>
          <w:lang w:eastAsia="en-GB"/>
        </w:rPr>
        <w:t xml:space="preserve"> 1km, width 3,5m.</w:t>
      </w:r>
    </w:p>
    <w:p w14:paraId="65818111" w14:textId="77777777" w:rsidR="006100C9" w:rsidRPr="00301B19" w:rsidRDefault="006100C9" w:rsidP="006100C9">
      <w:pPr>
        <w:pStyle w:val="ListParagraph"/>
        <w:autoSpaceDE w:val="0"/>
        <w:autoSpaceDN w:val="0"/>
        <w:adjustRightInd w:val="0"/>
        <w:ind w:left="709"/>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Pr="00301B19">
        <w:rPr>
          <w:rFonts w:ascii="Times New Roman" w:hAnsi="Times New Roman"/>
          <w:spacing w:val="-2"/>
          <w:sz w:val="24"/>
          <w:szCs w:val="24"/>
        </w:rPr>
        <w:t xml:space="preserve">The hill above </w:t>
      </w:r>
      <w:proofErr w:type="spellStart"/>
      <w:r w:rsidRPr="00301B19">
        <w:rPr>
          <w:rFonts w:ascii="Times New Roman" w:hAnsi="Times New Roman"/>
          <w:spacing w:val="-2"/>
          <w:sz w:val="24"/>
          <w:szCs w:val="24"/>
        </w:rPr>
        <w:t>Strumica</w:t>
      </w:r>
      <w:proofErr w:type="spellEnd"/>
      <w:r w:rsidRPr="00301B19">
        <w:rPr>
          <w:rFonts w:ascii="Times New Roman" w:hAnsi="Times New Roman"/>
          <w:spacing w:val="-2"/>
          <w:sz w:val="24"/>
          <w:szCs w:val="24"/>
        </w:rPr>
        <w:t xml:space="preserve"> </w:t>
      </w:r>
    </w:p>
    <w:p w14:paraId="34416795" w14:textId="15DE0436"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Earthworks and preparational works; excavation and compacting the ground; drainage</w:t>
      </w:r>
      <w:r w:rsidR="00C53062" w:rsidRPr="00301B19">
        <w:rPr>
          <w:rFonts w:ascii="Times New Roman" w:hAnsi="Times New Roman"/>
          <w:bCs/>
          <w:sz w:val="24"/>
          <w:szCs w:val="24"/>
          <w:lang w:val="en-GB" w:eastAsia="en-GB"/>
        </w:rPr>
        <w:t>; stone</w:t>
      </w:r>
      <w:r w:rsidRPr="00301B19">
        <w:rPr>
          <w:rFonts w:ascii="Times New Roman" w:hAnsi="Times New Roman"/>
          <w:bCs/>
          <w:sz w:val="24"/>
          <w:szCs w:val="24"/>
          <w:lang w:val="en-GB" w:eastAsia="en-GB"/>
        </w:rPr>
        <w:t xml:space="preserve"> paving works</w:t>
      </w:r>
      <w:r w:rsidR="00C53062" w:rsidRPr="00301B19">
        <w:rPr>
          <w:rFonts w:ascii="Times New Roman" w:hAnsi="Times New Roman"/>
          <w:bCs/>
          <w:sz w:val="24"/>
          <w:szCs w:val="24"/>
          <w:lang w:val="en-GB" w:eastAsia="en-GB"/>
        </w:rPr>
        <w:t>;</w:t>
      </w:r>
      <w:r w:rsidRPr="00301B19">
        <w:rPr>
          <w:rFonts w:ascii="Times New Roman" w:hAnsi="Times New Roman"/>
          <w:bCs/>
          <w:sz w:val="24"/>
          <w:szCs w:val="24"/>
          <w:lang w:val="en-GB" w:eastAsia="en-GB"/>
        </w:rPr>
        <w:t xml:space="preserve"> </w:t>
      </w:r>
    </w:p>
    <w:p w14:paraId="4C2F8303" w14:textId="0EBD0F67"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Duration: </w:t>
      </w:r>
      <w:r w:rsidR="00C53062" w:rsidRPr="00301B19">
        <w:rPr>
          <w:rFonts w:ascii="Times New Roman" w:hAnsi="Times New Roman"/>
          <w:bCs/>
          <w:color w:val="000000"/>
          <w:sz w:val="24"/>
          <w:szCs w:val="24"/>
          <w:lang w:val="en-GB" w:eastAsia="en-GB"/>
        </w:rPr>
        <w:t>4</w:t>
      </w:r>
      <w:r w:rsidRPr="00301B19">
        <w:rPr>
          <w:rFonts w:ascii="Times New Roman" w:hAnsi="Times New Roman"/>
          <w:spacing w:val="-2"/>
          <w:sz w:val="24"/>
          <w:szCs w:val="24"/>
        </w:rPr>
        <w:t xml:space="preserve"> months</w:t>
      </w:r>
      <w:r w:rsidRPr="00301B19">
        <w:rPr>
          <w:rFonts w:ascii="Times New Roman" w:hAnsi="Times New Roman"/>
          <w:bCs/>
          <w:sz w:val="24"/>
          <w:szCs w:val="24"/>
          <w:lang w:val="en-GB" w:eastAsia="en-GB"/>
        </w:rPr>
        <w:t xml:space="preserve"> </w:t>
      </w:r>
    </w:p>
    <w:p w14:paraId="7F712C4A" w14:textId="77777777" w:rsidR="006100C9" w:rsidRPr="00301B19" w:rsidRDefault="006100C9" w:rsidP="006100C9">
      <w:pPr>
        <w:pStyle w:val="ListParagraph"/>
        <w:autoSpaceDE w:val="0"/>
        <w:autoSpaceDN w:val="0"/>
        <w:adjustRightInd w:val="0"/>
        <w:ind w:left="709"/>
        <w:rPr>
          <w:rFonts w:ascii="Times New Roman" w:hAnsi="Times New Roman"/>
          <w:b/>
          <w:sz w:val="24"/>
          <w:szCs w:val="24"/>
          <w:lang w:val="en-GB" w:eastAsia="en-GB"/>
        </w:rPr>
      </w:pPr>
    </w:p>
    <w:p w14:paraId="1036C1B7" w14:textId="78DC3FE8" w:rsidR="00086B29" w:rsidRPr="00301B19" w:rsidRDefault="00086B29" w:rsidP="006100C9">
      <w:pPr>
        <w:pStyle w:val="ListParagraph"/>
        <w:numPr>
          <w:ilvl w:val="1"/>
          <w:numId w:val="41"/>
        </w:numPr>
        <w:autoSpaceDE w:val="0"/>
        <w:autoSpaceDN w:val="0"/>
        <w:adjustRightInd w:val="0"/>
        <w:ind w:left="709"/>
        <w:rPr>
          <w:rFonts w:ascii="Times New Roman" w:hAnsi="Times New Roman"/>
          <w:b/>
          <w:sz w:val="24"/>
          <w:szCs w:val="24"/>
          <w:lang w:val="en-GB" w:eastAsia="en-GB"/>
        </w:rPr>
      </w:pPr>
      <w:r w:rsidRPr="00301B19">
        <w:rPr>
          <w:rFonts w:ascii="Times New Roman" w:hAnsi="Times New Roman"/>
          <w:b/>
          <w:sz w:val="24"/>
          <w:szCs w:val="24"/>
          <w:lang w:val="en-GB" w:eastAsia="en-GB"/>
        </w:rPr>
        <w:t xml:space="preserve">Reconstruction of the </w:t>
      </w:r>
      <w:r w:rsidR="00C53062" w:rsidRPr="00301B19">
        <w:rPr>
          <w:rFonts w:ascii="Times New Roman" w:hAnsi="Times New Roman"/>
          <w:b/>
          <w:sz w:val="24"/>
          <w:szCs w:val="24"/>
          <w:lang w:val="en-GB" w:eastAsia="en-GB"/>
        </w:rPr>
        <w:t>walking</w:t>
      </w:r>
      <w:r w:rsidRPr="00301B19">
        <w:rPr>
          <w:rFonts w:ascii="Times New Roman" w:hAnsi="Times New Roman"/>
          <w:b/>
          <w:sz w:val="24"/>
          <w:szCs w:val="24"/>
          <w:lang w:val="en-GB" w:eastAsia="en-GB"/>
        </w:rPr>
        <w:t xml:space="preserve"> path</w:t>
      </w:r>
      <w:r w:rsidR="00AC2E3F" w:rsidRPr="00301B19">
        <w:rPr>
          <w:rFonts w:ascii="Times New Roman" w:hAnsi="Times New Roman"/>
          <w:b/>
          <w:sz w:val="24"/>
          <w:szCs w:val="24"/>
          <w:lang w:val="en-GB" w:eastAsia="en-GB"/>
        </w:rPr>
        <w:t xml:space="preserve"> from “</w:t>
      </w:r>
      <w:r w:rsidR="00AC2E3F" w:rsidRPr="00301B19">
        <w:rPr>
          <w:rFonts w:ascii="Times New Roman" w:hAnsi="Times New Roman"/>
          <w:b/>
          <w:sz w:val="24"/>
          <w:szCs w:val="24"/>
          <w:lang w:eastAsia="en-GB"/>
        </w:rPr>
        <w:t>Hunting Lodge” (</w:t>
      </w:r>
      <w:proofErr w:type="spellStart"/>
      <w:r w:rsidR="00AC2E3F" w:rsidRPr="00301B19">
        <w:rPr>
          <w:rFonts w:ascii="Times New Roman" w:hAnsi="Times New Roman"/>
          <w:b/>
          <w:sz w:val="24"/>
          <w:szCs w:val="24"/>
          <w:lang w:eastAsia="en-GB"/>
        </w:rPr>
        <w:t>Loven</w:t>
      </w:r>
      <w:proofErr w:type="spellEnd"/>
      <w:r w:rsidR="00AC2E3F" w:rsidRPr="00301B19">
        <w:rPr>
          <w:rFonts w:ascii="Times New Roman" w:hAnsi="Times New Roman"/>
          <w:b/>
          <w:sz w:val="24"/>
          <w:szCs w:val="24"/>
          <w:lang w:eastAsia="en-GB"/>
        </w:rPr>
        <w:t xml:space="preserve"> Dom) to </w:t>
      </w:r>
      <w:r w:rsidR="00AC2E3F" w:rsidRPr="00301B19">
        <w:rPr>
          <w:rFonts w:ascii="Times New Roman" w:hAnsi="Times New Roman"/>
          <w:b/>
          <w:sz w:val="24"/>
          <w:szCs w:val="24"/>
          <w:lang w:val="en-GB" w:eastAsia="en-GB"/>
        </w:rPr>
        <w:t>fortress “</w:t>
      </w:r>
      <w:proofErr w:type="spellStart"/>
      <w:r w:rsidR="00AC2E3F" w:rsidRPr="00301B19">
        <w:rPr>
          <w:rFonts w:ascii="Times New Roman" w:hAnsi="Times New Roman"/>
          <w:b/>
          <w:sz w:val="24"/>
          <w:szCs w:val="24"/>
          <w:lang w:val="en-GB" w:eastAsia="en-GB"/>
        </w:rPr>
        <w:t>Carevi</w:t>
      </w:r>
      <w:proofErr w:type="spellEnd"/>
      <w:r w:rsidR="00AC2E3F" w:rsidRPr="00301B19">
        <w:rPr>
          <w:rFonts w:ascii="Times New Roman" w:hAnsi="Times New Roman"/>
          <w:b/>
          <w:sz w:val="24"/>
          <w:szCs w:val="24"/>
          <w:lang w:val="en-GB" w:eastAsia="en-GB"/>
        </w:rPr>
        <w:t xml:space="preserve"> </w:t>
      </w:r>
      <w:proofErr w:type="spellStart"/>
      <w:r w:rsidR="00AC2E3F" w:rsidRPr="00301B19">
        <w:rPr>
          <w:rFonts w:ascii="Times New Roman" w:hAnsi="Times New Roman"/>
          <w:b/>
          <w:sz w:val="24"/>
          <w:szCs w:val="24"/>
          <w:lang w:val="en-GB" w:eastAsia="en-GB"/>
        </w:rPr>
        <w:t>Kuli</w:t>
      </w:r>
      <w:proofErr w:type="spellEnd"/>
      <w:r w:rsidR="00AC2E3F" w:rsidRPr="00301B19">
        <w:rPr>
          <w:rFonts w:ascii="Times New Roman" w:hAnsi="Times New Roman"/>
          <w:b/>
          <w:sz w:val="24"/>
          <w:szCs w:val="24"/>
          <w:lang w:val="en-GB" w:eastAsia="en-GB"/>
        </w:rPr>
        <w:t>”</w:t>
      </w:r>
    </w:p>
    <w:p w14:paraId="1F599950" w14:textId="77777777" w:rsidR="006100C9" w:rsidRPr="00301B19" w:rsidRDefault="006100C9" w:rsidP="006100C9">
      <w:pPr>
        <w:pStyle w:val="ListParagraph"/>
        <w:autoSpaceDE w:val="0"/>
        <w:autoSpaceDN w:val="0"/>
        <w:adjustRightInd w:val="0"/>
        <w:ind w:left="709"/>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Pr="00301B19">
        <w:rPr>
          <w:rFonts w:ascii="Times New Roman" w:hAnsi="Times New Roman"/>
          <w:spacing w:val="-2"/>
          <w:sz w:val="24"/>
          <w:szCs w:val="24"/>
        </w:rPr>
        <w:t xml:space="preserve">The hill above </w:t>
      </w:r>
      <w:proofErr w:type="spellStart"/>
      <w:r w:rsidRPr="00301B19">
        <w:rPr>
          <w:rFonts w:ascii="Times New Roman" w:hAnsi="Times New Roman"/>
          <w:spacing w:val="-2"/>
          <w:sz w:val="24"/>
          <w:szCs w:val="24"/>
        </w:rPr>
        <w:t>Strumica</w:t>
      </w:r>
      <w:proofErr w:type="spellEnd"/>
      <w:r w:rsidRPr="00301B19">
        <w:rPr>
          <w:rFonts w:ascii="Times New Roman" w:hAnsi="Times New Roman"/>
          <w:spacing w:val="-2"/>
          <w:sz w:val="24"/>
          <w:szCs w:val="24"/>
        </w:rPr>
        <w:t xml:space="preserve"> </w:t>
      </w:r>
    </w:p>
    <w:p w14:paraId="4B5B4743" w14:textId="0EBEE6EF" w:rsidR="006100C9" w:rsidRPr="00301B19" w:rsidRDefault="006100C9" w:rsidP="006100C9">
      <w:pPr>
        <w:pStyle w:val="ListParagraph"/>
        <w:autoSpaceDE w:val="0"/>
        <w:autoSpaceDN w:val="0"/>
        <w:adjustRightInd w:val="0"/>
        <w:ind w:left="709"/>
        <w:rPr>
          <w:rFonts w:ascii="Times New Roman" w:hAnsi="Times New Roman"/>
          <w:bCs/>
          <w:sz w:val="24"/>
          <w:szCs w:val="24"/>
          <w:lang w:val="en-GB"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 xml:space="preserve">Earthworks and preparational works; excavation and compacting the ground; concrete and </w:t>
      </w:r>
      <w:r w:rsidR="00AC2E3F" w:rsidRPr="00301B19">
        <w:rPr>
          <w:rFonts w:ascii="Times New Roman" w:hAnsi="Times New Roman"/>
          <w:bCs/>
          <w:sz w:val="24"/>
          <w:szCs w:val="24"/>
          <w:lang w:val="en-GB" w:eastAsia="en-GB"/>
        </w:rPr>
        <w:t>stone</w:t>
      </w:r>
      <w:r w:rsidRPr="00301B19">
        <w:rPr>
          <w:rFonts w:ascii="Times New Roman" w:hAnsi="Times New Roman"/>
          <w:bCs/>
          <w:sz w:val="24"/>
          <w:szCs w:val="24"/>
          <w:lang w:val="en-GB" w:eastAsia="en-GB"/>
        </w:rPr>
        <w:t xml:space="preserve"> paving works, electrical installation and lighting; </w:t>
      </w:r>
    </w:p>
    <w:p w14:paraId="5F783026" w14:textId="77E35047" w:rsidR="006100C9" w:rsidRPr="00301B19" w:rsidRDefault="006100C9" w:rsidP="006100C9">
      <w:pPr>
        <w:pStyle w:val="ListParagraph"/>
        <w:autoSpaceDE w:val="0"/>
        <w:autoSpaceDN w:val="0"/>
        <w:adjustRightInd w:val="0"/>
        <w:ind w:left="709"/>
        <w:rPr>
          <w:rFonts w:ascii="Times New Roman" w:hAnsi="Times New Roman"/>
          <w:b/>
          <w:sz w:val="24"/>
          <w:szCs w:val="24"/>
          <w:lang w:val="en-GB" w:eastAsia="en-GB"/>
        </w:rPr>
      </w:pPr>
      <w:r w:rsidRPr="00301B19">
        <w:rPr>
          <w:rFonts w:ascii="Times New Roman" w:hAnsi="Times New Roman"/>
          <w:b/>
          <w:bCs/>
          <w:color w:val="000000"/>
          <w:sz w:val="24"/>
          <w:szCs w:val="24"/>
          <w:lang w:val="en-GB" w:eastAsia="en-GB"/>
        </w:rPr>
        <w:t xml:space="preserve">Duration: </w:t>
      </w:r>
      <w:r w:rsidR="00C53062" w:rsidRPr="00301B19">
        <w:rPr>
          <w:rFonts w:ascii="Times New Roman" w:hAnsi="Times New Roman"/>
          <w:bCs/>
          <w:color w:val="000000"/>
          <w:sz w:val="24"/>
          <w:szCs w:val="24"/>
          <w:lang w:val="en-GB" w:eastAsia="en-GB"/>
        </w:rPr>
        <w:t>4</w:t>
      </w:r>
      <w:r w:rsidRPr="00301B19">
        <w:rPr>
          <w:rFonts w:ascii="Times New Roman" w:hAnsi="Times New Roman"/>
          <w:spacing w:val="-2"/>
          <w:sz w:val="24"/>
          <w:szCs w:val="24"/>
        </w:rPr>
        <w:t xml:space="preserve"> months</w:t>
      </w:r>
    </w:p>
    <w:p w14:paraId="2B074B80" w14:textId="77777777" w:rsidR="006100C9" w:rsidRPr="00301B19" w:rsidRDefault="006100C9" w:rsidP="006100C9">
      <w:pPr>
        <w:autoSpaceDE w:val="0"/>
        <w:autoSpaceDN w:val="0"/>
        <w:adjustRightInd w:val="0"/>
        <w:rPr>
          <w:bCs/>
          <w:lang w:val="en-GB" w:eastAsia="en-GB"/>
        </w:rPr>
      </w:pPr>
    </w:p>
    <w:p w14:paraId="72D1438F" w14:textId="77777777" w:rsidR="00086B29" w:rsidRPr="00301B19" w:rsidRDefault="00086B29" w:rsidP="006100C9">
      <w:pPr>
        <w:pStyle w:val="ListParagraph"/>
        <w:autoSpaceDE w:val="0"/>
        <w:autoSpaceDN w:val="0"/>
        <w:adjustRightInd w:val="0"/>
        <w:ind w:left="1080"/>
        <w:rPr>
          <w:rFonts w:ascii="Times New Roman" w:hAnsi="Times New Roman"/>
          <w:bCs/>
          <w:sz w:val="24"/>
          <w:szCs w:val="24"/>
          <w:lang w:val="en-GB" w:eastAsia="en-GB"/>
        </w:rPr>
      </w:pPr>
    </w:p>
    <w:p w14:paraId="60CBE3F7" w14:textId="343F63D8" w:rsidR="0024375F" w:rsidRPr="00301B19" w:rsidRDefault="0024375F" w:rsidP="000913FC">
      <w:pPr>
        <w:suppressAutoHyphens/>
        <w:ind w:left="709" w:hanging="709"/>
        <w:jc w:val="both"/>
        <w:rPr>
          <w:spacing w:val="-2"/>
        </w:rPr>
      </w:pPr>
      <w:r w:rsidRPr="00301B19">
        <w:rPr>
          <w:b/>
          <w:lang w:val="en-GB" w:eastAsia="en-GB"/>
        </w:rPr>
        <w:t>3</w:t>
      </w:r>
      <w:r w:rsidR="00AC2E3F" w:rsidRPr="00301B19">
        <w:rPr>
          <w:b/>
          <w:lang w:val="en-GB" w:eastAsia="en-GB"/>
        </w:rPr>
        <w:t>.</w:t>
      </w:r>
      <w:r w:rsidRPr="00301B19">
        <w:rPr>
          <w:b/>
          <w:bCs/>
          <w:lang w:val="en-GB" w:eastAsia="en-GB"/>
        </w:rPr>
        <w:t xml:space="preserve"> </w:t>
      </w:r>
      <w:r w:rsidR="000913FC" w:rsidRPr="00301B19">
        <w:rPr>
          <w:b/>
          <w:spacing w:val="-2"/>
        </w:rPr>
        <w:t>MUSEUM OF THE CITY OF SKOPJE</w:t>
      </w:r>
      <w:r w:rsidR="000913FC" w:rsidRPr="00301B19">
        <w:rPr>
          <w:spacing w:val="-2"/>
        </w:rPr>
        <w:t xml:space="preserve"> </w:t>
      </w:r>
      <w:r w:rsidRPr="00301B19">
        <w:rPr>
          <w:spacing w:val="-2"/>
        </w:rPr>
        <w:t xml:space="preserve">(Total </w:t>
      </w:r>
      <w:r w:rsidR="00AC2E3F" w:rsidRPr="00301B19">
        <w:rPr>
          <w:spacing w:val="-2"/>
        </w:rPr>
        <w:t>re</w:t>
      </w:r>
      <w:r w:rsidRPr="00301B19">
        <w:rPr>
          <w:spacing w:val="-2"/>
        </w:rPr>
        <w:t>construction works cost estimation 43.705.930 MKD);</w:t>
      </w:r>
    </w:p>
    <w:p w14:paraId="08F56069" w14:textId="64D4A81A" w:rsidR="0024375F" w:rsidRPr="00301B19" w:rsidRDefault="0024375F" w:rsidP="00AC2E3F">
      <w:pPr>
        <w:pStyle w:val="ListParagraph"/>
        <w:autoSpaceDE w:val="0"/>
        <w:autoSpaceDN w:val="0"/>
        <w:adjustRightInd w:val="0"/>
        <w:jc w:val="both"/>
        <w:rPr>
          <w:rFonts w:ascii="Times New Roman" w:hAnsi="Times New Roman"/>
          <w:bCs/>
          <w:sz w:val="24"/>
          <w:szCs w:val="24"/>
        </w:rPr>
      </w:pPr>
      <w:r w:rsidRPr="00301B19">
        <w:rPr>
          <w:rFonts w:ascii="Times New Roman" w:hAnsi="Times New Roman"/>
          <w:b/>
          <w:bCs/>
          <w:sz w:val="24"/>
          <w:szCs w:val="24"/>
        </w:rPr>
        <w:t xml:space="preserve">Adaptation of the Museum of the City of Skopje </w:t>
      </w:r>
      <w:r w:rsidR="00AC2E3F" w:rsidRPr="00301B19">
        <w:rPr>
          <w:rFonts w:ascii="Times New Roman" w:hAnsi="Times New Roman"/>
          <w:b/>
          <w:bCs/>
          <w:sz w:val="24"/>
          <w:szCs w:val="24"/>
        </w:rPr>
        <w:t>“</w:t>
      </w:r>
      <w:r w:rsidRPr="00301B19">
        <w:rPr>
          <w:rFonts w:ascii="Times New Roman" w:hAnsi="Times New Roman"/>
          <w:b/>
          <w:bCs/>
          <w:sz w:val="24"/>
          <w:szCs w:val="24"/>
        </w:rPr>
        <w:t xml:space="preserve">Old Railway </w:t>
      </w:r>
      <w:r w:rsidR="00AC2E3F" w:rsidRPr="00301B19">
        <w:rPr>
          <w:rFonts w:ascii="Times New Roman" w:hAnsi="Times New Roman"/>
          <w:b/>
          <w:bCs/>
          <w:sz w:val="24"/>
          <w:szCs w:val="24"/>
        </w:rPr>
        <w:t>Station”</w:t>
      </w:r>
      <w:r w:rsidRPr="00301B19">
        <w:rPr>
          <w:rFonts w:ascii="Times New Roman" w:hAnsi="Times New Roman"/>
          <w:b/>
          <w:bCs/>
          <w:sz w:val="24"/>
          <w:szCs w:val="24"/>
        </w:rPr>
        <w:t xml:space="preserve">. </w:t>
      </w:r>
      <w:r w:rsidRPr="00301B19">
        <w:rPr>
          <w:rFonts w:ascii="Times New Roman" w:hAnsi="Times New Roman"/>
          <w:bCs/>
          <w:sz w:val="24"/>
          <w:szCs w:val="24"/>
        </w:rPr>
        <w:t xml:space="preserve">The exhibition space of the Museum of the City of Skopje, covers the ground floor of the building with an </w:t>
      </w:r>
      <w:r w:rsidRPr="00301B19">
        <w:rPr>
          <w:rFonts w:ascii="Times New Roman" w:hAnsi="Times New Roman"/>
          <w:bCs/>
          <w:sz w:val="24"/>
          <w:szCs w:val="24"/>
        </w:rPr>
        <w:lastRenderedPageBreak/>
        <w:t>area of 1</w:t>
      </w:r>
      <w:r w:rsidR="00AC2E3F" w:rsidRPr="00301B19">
        <w:rPr>
          <w:rFonts w:ascii="Times New Roman" w:hAnsi="Times New Roman"/>
          <w:bCs/>
          <w:sz w:val="24"/>
          <w:szCs w:val="24"/>
        </w:rPr>
        <w:t>.</w:t>
      </w:r>
      <w:r w:rsidRPr="00301B19">
        <w:rPr>
          <w:rFonts w:ascii="Times New Roman" w:hAnsi="Times New Roman"/>
          <w:bCs/>
          <w:sz w:val="24"/>
          <w:szCs w:val="24"/>
        </w:rPr>
        <w:t>222</w:t>
      </w:r>
      <w:r w:rsidR="00AC2E3F" w:rsidRPr="00301B19">
        <w:rPr>
          <w:rFonts w:ascii="Times New Roman" w:hAnsi="Times New Roman"/>
          <w:bCs/>
          <w:sz w:val="24"/>
          <w:szCs w:val="24"/>
        </w:rPr>
        <w:t xml:space="preserve"> </w:t>
      </w:r>
      <w:r w:rsidRPr="00301B19">
        <w:rPr>
          <w:rFonts w:ascii="Times New Roman" w:hAnsi="Times New Roman"/>
          <w:bCs/>
          <w:sz w:val="24"/>
          <w:szCs w:val="24"/>
        </w:rPr>
        <w:t>m</w:t>
      </w:r>
      <w:r w:rsidRPr="00301B19">
        <w:rPr>
          <w:rFonts w:ascii="Times New Roman" w:hAnsi="Times New Roman"/>
          <w:bCs/>
          <w:sz w:val="24"/>
          <w:szCs w:val="24"/>
          <w:vertAlign w:val="superscript"/>
        </w:rPr>
        <w:t>2</w:t>
      </w:r>
      <w:r w:rsidRPr="00301B19">
        <w:rPr>
          <w:rFonts w:ascii="Times New Roman" w:hAnsi="Times New Roman"/>
          <w:bCs/>
          <w:sz w:val="24"/>
          <w:szCs w:val="24"/>
        </w:rPr>
        <w:t xml:space="preserve"> and the open </w:t>
      </w:r>
      <w:r w:rsidR="00AC2E3F" w:rsidRPr="00301B19">
        <w:rPr>
          <w:rFonts w:ascii="Times New Roman" w:hAnsi="Times New Roman"/>
          <w:bCs/>
          <w:sz w:val="24"/>
          <w:szCs w:val="24"/>
        </w:rPr>
        <w:t xml:space="preserve">space, </w:t>
      </w:r>
      <w:r w:rsidRPr="00301B19">
        <w:rPr>
          <w:rFonts w:ascii="Times New Roman" w:hAnsi="Times New Roman"/>
          <w:bCs/>
          <w:sz w:val="24"/>
          <w:szCs w:val="24"/>
        </w:rPr>
        <w:t>yard on the east side of the building, with an area of 534</w:t>
      </w:r>
      <w:r w:rsidR="00AC2E3F" w:rsidRPr="00301B19">
        <w:rPr>
          <w:rFonts w:ascii="Times New Roman" w:hAnsi="Times New Roman"/>
          <w:bCs/>
          <w:sz w:val="24"/>
          <w:szCs w:val="24"/>
        </w:rPr>
        <w:t xml:space="preserve"> </w:t>
      </w:r>
      <w:r w:rsidRPr="00301B19">
        <w:rPr>
          <w:rFonts w:ascii="Times New Roman" w:hAnsi="Times New Roman"/>
          <w:bCs/>
          <w:sz w:val="24"/>
          <w:szCs w:val="24"/>
        </w:rPr>
        <w:t>m</w:t>
      </w:r>
      <w:r w:rsidRPr="00301B19">
        <w:rPr>
          <w:rFonts w:ascii="Times New Roman" w:hAnsi="Times New Roman"/>
          <w:bCs/>
          <w:sz w:val="24"/>
          <w:szCs w:val="24"/>
          <w:vertAlign w:val="superscript"/>
        </w:rPr>
        <w:t>2</w:t>
      </w:r>
      <w:r w:rsidRPr="00301B19">
        <w:rPr>
          <w:rFonts w:ascii="Times New Roman" w:hAnsi="Times New Roman"/>
          <w:bCs/>
          <w:sz w:val="24"/>
          <w:szCs w:val="24"/>
        </w:rPr>
        <w:t>.</w:t>
      </w:r>
    </w:p>
    <w:p w14:paraId="019C570F" w14:textId="238E8EA6" w:rsidR="00AC2E3F" w:rsidRPr="00301B19" w:rsidRDefault="00AC2E3F" w:rsidP="00AC2E3F">
      <w:pPr>
        <w:pStyle w:val="ListParagraph"/>
        <w:autoSpaceDE w:val="0"/>
        <w:autoSpaceDN w:val="0"/>
        <w:adjustRightInd w:val="0"/>
        <w:ind w:left="709"/>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Pr="00301B19">
        <w:rPr>
          <w:rFonts w:ascii="Times New Roman" w:hAnsi="Times New Roman"/>
          <w:spacing w:val="-2"/>
          <w:sz w:val="24"/>
          <w:szCs w:val="24"/>
        </w:rPr>
        <w:t xml:space="preserve">Center of Skopje </w:t>
      </w:r>
    </w:p>
    <w:p w14:paraId="65C48A2D" w14:textId="03C1F892" w:rsidR="00AC2E3F" w:rsidRPr="00301B19" w:rsidRDefault="00AC2E3F" w:rsidP="00470074">
      <w:pPr>
        <w:pStyle w:val="ListParagraph"/>
        <w:autoSpaceDE w:val="0"/>
        <w:autoSpaceDN w:val="0"/>
        <w:adjustRightInd w:val="0"/>
        <w:ind w:left="709"/>
        <w:rPr>
          <w:rFonts w:ascii="Times New Roman" w:hAnsi="Times New Roman"/>
          <w:bCs/>
          <w:sz w:val="24"/>
          <w:szCs w:val="24"/>
          <w:lang w:eastAsia="en-GB"/>
        </w:rPr>
      </w:pPr>
      <w:r w:rsidRPr="00301B19">
        <w:rPr>
          <w:rFonts w:ascii="Times New Roman" w:hAnsi="Times New Roman"/>
          <w:b/>
          <w:bCs/>
          <w:color w:val="000000"/>
          <w:sz w:val="24"/>
          <w:szCs w:val="24"/>
          <w:lang w:val="en-GB" w:eastAsia="en-GB"/>
        </w:rPr>
        <w:t xml:space="preserve">Work included: </w:t>
      </w:r>
      <w:r w:rsidR="00470074" w:rsidRPr="00301B19">
        <w:rPr>
          <w:rFonts w:ascii="Times New Roman" w:hAnsi="Times New Roman"/>
          <w:bCs/>
          <w:sz w:val="24"/>
          <w:szCs w:val="24"/>
          <w:lang w:val="en-GB" w:eastAsia="en-GB"/>
        </w:rPr>
        <w:t xml:space="preserve">Preparational </w:t>
      </w:r>
      <w:r w:rsidRPr="00301B19">
        <w:rPr>
          <w:rFonts w:ascii="Times New Roman" w:hAnsi="Times New Roman"/>
          <w:bCs/>
          <w:sz w:val="24"/>
          <w:szCs w:val="24"/>
          <w:lang w:val="en-GB" w:eastAsia="en-GB"/>
        </w:rPr>
        <w:t xml:space="preserve">works; </w:t>
      </w:r>
      <w:r w:rsidR="00470074" w:rsidRPr="00301B19">
        <w:rPr>
          <w:rFonts w:ascii="Times New Roman" w:hAnsi="Times New Roman"/>
          <w:bCs/>
          <w:sz w:val="24"/>
          <w:szCs w:val="24"/>
          <w:lang w:eastAsia="en-GB"/>
        </w:rPr>
        <w:t xml:space="preserve">conservation and restauration </w:t>
      </w:r>
      <w:r w:rsidR="00C43C25" w:rsidRPr="00301B19">
        <w:rPr>
          <w:rFonts w:ascii="Times New Roman" w:hAnsi="Times New Roman"/>
          <w:bCs/>
          <w:sz w:val="24"/>
          <w:szCs w:val="24"/>
          <w:lang w:eastAsia="en-GB"/>
        </w:rPr>
        <w:t>work</w:t>
      </w:r>
      <w:r w:rsidR="00470074" w:rsidRPr="00301B19">
        <w:rPr>
          <w:rFonts w:ascii="Times New Roman" w:hAnsi="Times New Roman"/>
          <w:bCs/>
          <w:sz w:val="24"/>
          <w:szCs w:val="24"/>
          <w:lang w:eastAsia="en-GB"/>
        </w:rPr>
        <w:t xml:space="preserve">; </w:t>
      </w:r>
      <w:r w:rsidR="00470074" w:rsidRPr="00301B19">
        <w:rPr>
          <w:rFonts w:ascii="Times New Roman" w:hAnsi="Times New Roman"/>
          <w:bCs/>
          <w:sz w:val="24"/>
          <w:szCs w:val="24"/>
          <w:lang w:val="en-GB" w:eastAsia="en-GB"/>
        </w:rPr>
        <w:t>carpentry works; metal and tin works; plastering, painting and facade works;</w:t>
      </w:r>
      <w:r w:rsidRPr="00301B19">
        <w:rPr>
          <w:rFonts w:ascii="Times New Roman" w:hAnsi="Times New Roman"/>
          <w:bCs/>
          <w:sz w:val="24"/>
          <w:szCs w:val="24"/>
          <w:lang w:val="en-GB" w:eastAsia="en-GB"/>
        </w:rPr>
        <w:t xml:space="preserve"> </w:t>
      </w:r>
      <w:r w:rsidR="00470074" w:rsidRPr="00301B19">
        <w:rPr>
          <w:rFonts w:ascii="Times New Roman" w:hAnsi="Times New Roman"/>
          <w:bCs/>
          <w:sz w:val="24"/>
          <w:szCs w:val="24"/>
          <w:lang w:val="en-GB" w:eastAsia="en-GB"/>
        </w:rPr>
        <w:t xml:space="preserve">insulation work; ceramic works; floor paving works; </w:t>
      </w:r>
      <w:r w:rsidRPr="00301B19">
        <w:rPr>
          <w:rFonts w:ascii="Times New Roman" w:hAnsi="Times New Roman"/>
          <w:bCs/>
          <w:sz w:val="24"/>
          <w:szCs w:val="24"/>
          <w:lang w:val="en-GB" w:eastAsia="en-GB"/>
        </w:rPr>
        <w:t xml:space="preserve">concrete </w:t>
      </w:r>
      <w:r w:rsidR="00470074" w:rsidRPr="00301B19">
        <w:rPr>
          <w:rFonts w:ascii="Times New Roman" w:hAnsi="Times New Roman"/>
          <w:bCs/>
          <w:sz w:val="24"/>
          <w:szCs w:val="24"/>
          <w:lang w:val="en-GB" w:eastAsia="en-GB"/>
        </w:rPr>
        <w:t xml:space="preserve">works; </w:t>
      </w:r>
      <w:r w:rsidRPr="00301B19">
        <w:rPr>
          <w:rFonts w:ascii="Times New Roman" w:hAnsi="Times New Roman"/>
          <w:bCs/>
          <w:sz w:val="24"/>
          <w:szCs w:val="24"/>
          <w:lang w:val="en-GB" w:eastAsia="en-GB"/>
        </w:rPr>
        <w:t>stone paving work</w:t>
      </w:r>
      <w:r w:rsidR="00470074" w:rsidRPr="00301B19">
        <w:rPr>
          <w:rFonts w:ascii="Times New Roman" w:hAnsi="Times New Roman"/>
          <w:bCs/>
          <w:sz w:val="24"/>
          <w:szCs w:val="24"/>
          <w:lang w:val="en-GB" w:eastAsia="en-GB"/>
        </w:rPr>
        <w:t xml:space="preserve">; </w:t>
      </w:r>
      <w:r w:rsidR="00C43C25" w:rsidRPr="00301B19">
        <w:rPr>
          <w:rFonts w:ascii="Times New Roman" w:hAnsi="Times New Roman"/>
          <w:bCs/>
          <w:sz w:val="24"/>
          <w:szCs w:val="24"/>
          <w:lang w:val="en-GB" w:eastAsia="en-GB"/>
        </w:rPr>
        <w:t xml:space="preserve">water supply and sewerage; </w:t>
      </w:r>
      <w:r w:rsidRPr="00301B19">
        <w:rPr>
          <w:rFonts w:ascii="Times New Roman" w:hAnsi="Times New Roman"/>
          <w:bCs/>
          <w:sz w:val="24"/>
          <w:szCs w:val="24"/>
          <w:lang w:val="en-GB" w:eastAsia="en-GB"/>
        </w:rPr>
        <w:t>electrical installation</w:t>
      </w:r>
      <w:r w:rsidR="00C43C25" w:rsidRPr="00301B19">
        <w:rPr>
          <w:rFonts w:ascii="Times New Roman" w:hAnsi="Times New Roman"/>
          <w:bCs/>
          <w:sz w:val="24"/>
          <w:szCs w:val="24"/>
          <w:lang w:val="mk-MK" w:eastAsia="en-GB"/>
        </w:rPr>
        <w:t>,</w:t>
      </w:r>
      <w:r w:rsidRPr="00301B19">
        <w:rPr>
          <w:rFonts w:ascii="Times New Roman" w:hAnsi="Times New Roman"/>
          <w:bCs/>
          <w:sz w:val="24"/>
          <w:szCs w:val="24"/>
          <w:lang w:val="en-GB" w:eastAsia="en-GB"/>
        </w:rPr>
        <w:t xml:space="preserve"> lighting</w:t>
      </w:r>
      <w:r w:rsidR="00C43C25" w:rsidRPr="00301B19">
        <w:rPr>
          <w:rFonts w:ascii="Times New Roman" w:hAnsi="Times New Roman"/>
          <w:bCs/>
          <w:sz w:val="24"/>
          <w:szCs w:val="24"/>
          <w:lang w:val="mk-MK" w:eastAsia="en-GB"/>
        </w:rPr>
        <w:t xml:space="preserve"> </w:t>
      </w:r>
      <w:r w:rsidR="00C43C25" w:rsidRPr="00301B19">
        <w:rPr>
          <w:rFonts w:ascii="Times New Roman" w:hAnsi="Times New Roman"/>
          <w:bCs/>
          <w:sz w:val="24"/>
          <w:szCs w:val="24"/>
          <w:lang w:eastAsia="en-GB"/>
        </w:rPr>
        <w:t>and audio and video equipment</w:t>
      </w:r>
      <w:r w:rsidRPr="00301B19">
        <w:rPr>
          <w:rFonts w:ascii="Times New Roman" w:hAnsi="Times New Roman"/>
          <w:bCs/>
          <w:sz w:val="24"/>
          <w:szCs w:val="24"/>
          <w:lang w:val="en-GB" w:eastAsia="en-GB"/>
        </w:rPr>
        <w:t xml:space="preserve">; </w:t>
      </w:r>
      <w:r w:rsidR="00C43C25" w:rsidRPr="00301B19">
        <w:rPr>
          <w:rFonts w:ascii="Times New Roman" w:hAnsi="Times New Roman"/>
          <w:bCs/>
          <w:sz w:val="24"/>
          <w:szCs w:val="24"/>
          <w:lang w:eastAsia="en-GB"/>
        </w:rPr>
        <w:t>installation of heating, cooling and ventilation equipment; horticultural and</w:t>
      </w:r>
      <w:r w:rsidR="007044B3" w:rsidRPr="00301B19">
        <w:rPr>
          <w:rFonts w:ascii="Times New Roman" w:hAnsi="Times New Roman"/>
          <w:bCs/>
          <w:sz w:val="24"/>
          <w:szCs w:val="24"/>
          <w:lang w:eastAsia="en-GB"/>
        </w:rPr>
        <w:t xml:space="preserve"> </w:t>
      </w:r>
      <w:r w:rsidR="00D47823" w:rsidRPr="00301B19">
        <w:rPr>
          <w:rFonts w:ascii="Times New Roman" w:hAnsi="Times New Roman"/>
          <w:bCs/>
          <w:sz w:val="24"/>
          <w:szCs w:val="24"/>
          <w:lang w:eastAsia="en-GB"/>
        </w:rPr>
        <w:t xml:space="preserve">planting works; setting urban equipment; </w:t>
      </w:r>
      <w:r w:rsidR="00C43C25" w:rsidRPr="00301B19">
        <w:rPr>
          <w:rFonts w:ascii="Times New Roman" w:hAnsi="Times New Roman"/>
          <w:bCs/>
          <w:sz w:val="24"/>
          <w:szCs w:val="24"/>
          <w:lang w:val="en-GB" w:eastAsia="en-GB"/>
        </w:rPr>
        <w:t>miscellaneous works;</w:t>
      </w:r>
    </w:p>
    <w:p w14:paraId="3FF5D53D" w14:textId="483FD34C" w:rsidR="00AC2E3F" w:rsidRPr="00301B19" w:rsidRDefault="00AC2E3F" w:rsidP="00AC2E3F">
      <w:pPr>
        <w:pStyle w:val="ListParagraph"/>
        <w:autoSpaceDE w:val="0"/>
        <w:autoSpaceDN w:val="0"/>
        <w:adjustRightInd w:val="0"/>
        <w:ind w:left="709"/>
        <w:rPr>
          <w:rFonts w:ascii="Times New Roman" w:hAnsi="Times New Roman"/>
          <w:b/>
          <w:sz w:val="24"/>
          <w:szCs w:val="24"/>
          <w:lang w:val="en-GB" w:eastAsia="en-GB"/>
        </w:rPr>
      </w:pPr>
      <w:r w:rsidRPr="00301B19">
        <w:rPr>
          <w:rFonts w:ascii="Times New Roman" w:hAnsi="Times New Roman"/>
          <w:b/>
          <w:bCs/>
          <w:color w:val="000000"/>
          <w:sz w:val="24"/>
          <w:szCs w:val="24"/>
          <w:lang w:val="en-GB" w:eastAsia="en-GB"/>
        </w:rPr>
        <w:t xml:space="preserve">Duration: </w:t>
      </w:r>
      <w:r w:rsidR="00D47823" w:rsidRPr="00301B19">
        <w:rPr>
          <w:rFonts w:ascii="Times New Roman" w:hAnsi="Times New Roman"/>
          <w:bCs/>
          <w:color w:val="000000"/>
          <w:sz w:val="24"/>
          <w:szCs w:val="24"/>
          <w:lang w:val="en-GB" w:eastAsia="en-GB"/>
        </w:rPr>
        <w:t>8</w:t>
      </w:r>
      <w:r w:rsidRPr="00301B19">
        <w:rPr>
          <w:rFonts w:ascii="Times New Roman" w:hAnsi="Times New Roman"/>
          <w:spacing w:val="-2"/>
          <w:sz w:val="24"/>
          <w:szCs w:val="24"/>
        </w:rPr>
        <w:t xml:space="preserve"> months</w:t>
      </w:r>
    </w:p>
    <w:p w14:paraId="510B0BB0" w14:textId="2FCC39E7" w:rsidR="00AC2E3F" w:rsidRPr="00301B19" w:rsidRDefault="00AC2E3F" w:rsidP="00AC2E3F">
      <w:pPr>
        <w:autoSpaceDE w:val="0"/>
        <w:autoSpaceDN w:val="0"/>
        <w:adjustRightInd w:val="0"/>
        <w:jc w:val="both"/>
        <w:rPr>
          <w:bCs/>
        </w:rPr>
      </w:pPr>
    </w:p>
    <w:p w14:paraId="471FBBD0" w14:textId="65198CFC" w:rsidR="0024375F" w:rsidRPr="00301B19" w:rsidRDefault="00D47823" w:rsidP="0024375F">
      <w:pPr>
        <w:suppressAutoHyphens/>
        <w:jc w:val="both"/>
        <w:rPr>
          <w:spacing w:val="-2"/>
        </w:rPr>
      </w:pPr>
      <w:r w:rsidRPr="00301B19">
        <w:rPr>
          <w:b/>
          <w:bCs/>
          <w:lang w:val="mk-MK" w:eastAsia="en-GB"/>
        </w:rPr>
        <w:t>4.</w:t>
      </w:r>
      <w:r w:rsidR="0024375F" w:rsidRPr="00301B19">
        <w:rPr>
          <w:b/>
          <w:bCs/>
          <w:lang w:val="en-GB" w:eastAsia="en-GB"/>
        </w:rPr>
        <w:t xml:space="preserve"> </w:t>
      </w:r>
      <w:r w:rsidRPr="00301B19">
        <w:rPr>
          <w:b/>
          <w:spacing w:val="-2"/>
        </w:rPr>
        <w:t xml:space="preserve">MUNICIPALITY </w:t>
      </w:r>
      <w:r w:rsidR="0024375F" w:rsidRPr="00301B19">
        <w:rPr>
          <w:b/>
          <w:spacing w:val="-2"/>
        </w:rPr>
        <w:t xml:space="preserve">of </w:t>
      </w:r>
      <w:r w:rsidRPr="00301B19">
        <w:rPr>
          <w:b/>
          <w:spacing w:val="-2"/>
        </w:rPr>
        <w:t>BITOLA</w:t>
      </w:r>
      <w:r w:rsidRPr="00301B19">
        <w:rPr>
          <w:spacing w:val="-2"/>
        </w:rPr>
        <w:t xml:space="preserve"> </w:t>
      </w:r>
      <w:r w:rsidR="0024375F" w:rsidRPr="00301B19">
        <w:rPr>
          <w:spacing w:val="-2"/>
        </w:rPr>
        <w:t>(Total construction works cost estimation 60.239.400 MKD);</w:t>
      </w:r>
    </w:p>
    <w:p w14:paraId="5B29BBB1" w14:textId="66B2F7C0" w:rsidR="00815B6B" w:rsidRPr="00301B19" w:rsidRDefault="00815B6B" w:rsidP="00F94F7F">
      <w:pPr>
        <w:pStyle w:val="ListParagraph"/>
        <w:autoSpaceDE w:val="0"/>
        <w:autoSpaceDN w:val="0"/>
        <w:adjustRightInd w:val="0"/>
        <w:rPr>
          <w:rStyle w:val="tlid-translation"/>
          <w:rFonts w:ascii="Times New Roman" w:hAnsi="Times New Roman"/>
          <w:bCs/>
          <w:sz w:val="24"/>
          <w:szCs w:val="24"/>
          <w:lang w:val="en-GB" w:eastAsia="en-GB"/>
        </w:rPr>
      </w:pPr>
      <w:r w:rsidRPr="00301B19">
        <w:rPr>
          <w:rFonts w:ascii="Times New Roman" w:hAnsi="Times New Roman"/>
          <w:bCs/>
          <w:sz w:val="24"/>
          <w:szCs w:val="24"/>
          <w:lang w:val="en-GB" w:eastAsia="en-GB"/>
        </w:rPr>
        <w:t xml:space="preserve">The House of Army in Bitola, known as </w:t>
      </w:r>
      <w:r w:rsidR="00D47823" w:rsidRPr="00301B19">
        <w:rPr>
          <w:rFonts w:ascii="Times New Roman" w:hAnsi="Times New Roman"/>
          <w:bCs/>
          <w:sz w:val="24"/>
          <w:szCs w:val="24"/>
          <w:lang w:eastAsia="en-GB"/>
        </w:rPr>
        <w:t>“</w:t>
      </w:r>
      <w:proofErr w:type="spellStart"/>
      <w:r w:rsidR="0024375F" w:rsidRPr="00301B19">
        <w:rPr>
          <w:rFonts w:ascii="Times New Roman" w:hAnsi="Times New Roman"/>
          <w:bCs/>
          <w:sz w:val="24"/>
          <w:szCs w:val="24"/>
          <w:lang w:val="en-GB" w:eastAsia="en-GB"/>
        </w:rPr>
        <w:t>Oficerski</w:t>
      </w:r>
      <w:proofErr w:type="spellEnd"/>
      <w:r w:rsidR="0024375F" w:rsidRPr="00301B19">
        <w:rPr>
          <w:rFonts w:ascii="Times New Roman" w:hAnsi="Times New Roman"/>
          <w:bCs/>
          <w:sz w:val="24"/>
          <w:szCs w:val="24"/>
          <w:lang w:val="en-GB" w:eastAsia="en-GB"/>
        </w:rPr>
        <w:t xml:space="preserve"> </w:t>
      </w:r>
      <w:proofErr w:type="spellStart"/>
      <w:r w:rsidR="0024375F" w:rsidRPr="00301B19">
        <w:rPr>
          <w:rFonts w:ascii="Times New Roman" w:hAnsi="Times New Roman"/>
          <w:bCs/>
          <w:sz w:val="24"/>
          <w:szCs w:val="24"/>
          <w:lang w:val="en-GB" w:eastAsia="en-GB"/>
        </w:rPr>
        <w:t>dom</w:t>
      </w:r>
      <w:proofErr w:type="spellEnd"/>
      <w:r w:rsidR="00D47823" w:rsidRPr="00301B19">
        <w:rPr>
          <w:rFonts w:ascii="Times New Roman" w:hAnsi="Times New Roman"/>
          <w:bCs/>
          <w:sz w:val="24"/>
          <w:szCs w:val="24"/>
          <w:lang w:val="en-GB" w:eastAsia="en-GB"/>
        </w:rPr>
        <w:t>”</w:t>
      </w:r>
      <w:r w:rsidRPr="00301B19">
        <w:rPr>
          <w:rFonts w:ascii="Times New Roman" w:hAnsi="Times New Roman"/>
          <w:bCs/>
          <w:sz w:val="24"/>
          <w:szCs w:val="24"/>
          <w:lang w:val="en-GB" w:eastAsia="en-GB"/>
        </w:rPr>
        <w:t xml:space="preserve"> has been built at the beginning of the XX century</w:t>
      </w:r>
      <w:r w:rsidR="001E3F74" w:rsidRPr="00301B19">
        <w:rPr>
          <w:rFonts w:ascii="Times New Roman" w:hAnsi="Times New Roman"/>
          <w:bCs/>
          <w:sz w:val="24"/>
          <w:szCs w:val="24"/>
          <w:lang w:val="en-GB" w:eastAsia="en-GB"/>
        </w:rPr>
        <w:t xml:space="preserve"> and completed in 1919</w:t>
      </w:r>
      <w:r w:rsidRPr="00301B19">
        <w:rPr>
          <w:rFonts w:ascii="Times New Roman" w:hAnsi="Times New Roman"/>
          <w:bCs/>
          <w:sz w:val="24"/>
          <w:szCs w:val="24"/>
          <w:lang w:val="en-GB" w:eastAsia="en-GB"/>
        </w:rPr>
        <w:t xml:space="preserve">. For Bitola architecture this building is recognized as an example of a grandiose aesthetic building, with originality and unrepeatability. </w:t>
      </w:r>
      <w:r w:rsidR="00F94F7F" w:rsidRPr="00301B19">
        <w:rPr>
          <w:rFonts w:ascii="Times New Roman" w:hAnsi="Times New Roman"/>
          <w:bCs/>
          <w:sz w:val="24"/>
          <w:szCs w:val="24"/>
          <w:lang w:val="en-GB" w:eastAsia="en-GB"/>
        </w:rPr>
        <w:t xml:space="preserve">Project activities envisages restoration and arrangement of the interior and exterior space of the building, with the preservation of the authentic spatial values, </w:t>
      </w:r>
      <w:r w:rsidR="001E3F74" w:rsidRPr="00301B19">
        <w:rPr>
          <w:rFonts w:ascii="Times New Roman" w:hAnsi="Times New Roman"/>
          <w:bCs/>
          <w:sz w:val="24"/>
          <w:szCs w:val="24"/>
          <w:lang w:val="en-GB" w:eastAsia="en-GB"/>
        </w:rPr>
        <w:t>following</w:t>
      </w:r>
      <w:r w:rsidR="00F94F7F" w:rsidRPr="00301B19">
        <w:rPr>
          <w:rFonts w:ascii="Times New Roman" w:hAnsi="Times New Roman"/>
          <w:bCs/>
          <w:sz w:val="24"/>
          <w:szCs w:val="24"/>
          <w:lang w:val="en-GB" w:eastAsia="en-GB"/>
        </w:rPr>
        <w:t xml:space="preserve"> the provisions given in the Decision issued by a relevant authority</w:t>
      </w:r>
      <w:r w:rsidR="001E3F74" w:rsidRPr="00301B19">
        <w:rPr>
          <w:rFonts w:ascii="Times New Roman" w:hAnsi="Times New Roman"/>
          <w:bCs/>
          <w:sz w:val="24"/>
          <w:szCs w:val="24"/>
          <w:lang w:val="en-GB" w:eastAsia="en-GB"/>
        </w:rPr>
        <w:t xml:space="preserve"> Directorate for Protection of Cultural Heritage</w:t>
      </w:r>
      <w:r w:rsidR="00F94F7F" w:rsidRPr="00301B19">
        <w:rPr>
          <w:rFonts w:ascii="Times New Roman" w:hAnsi="Times New Roman"/>
          <w:bCs/>
          <w:sz w:val="24"/>
          <w:szCs w:val="24"/>
          <w:lang w:val="en-GB" w:eastAsia="en-GB"/>
        </w:rPr>
        <w:t xml:space="preserve">. </w:t>
      </w:r>
      <w:r w:rsidRPr="00301B19">
        <w:rPr>
          <w:rFonts w:ascii="Times New Roman" w:hAnsi="Times New Roman"/>
          <w:bCs/>
          <w:sz w:val="24"/>
          <w:szCs w:val="24"/>
          <w:lang w:val="en-GB" w:eastAsia="en-GB"/>
        </w:rPr>
        <w:t xml:space="preserve">The building has approx. </w:t>
      </w:r>
      <w:r w:rsidR="00E84D0F" w:rsidRPr="00301B19">
        <w:rPr>
          <w:rFonts w:ascii="Times New Roman" w:hAnsi="Times New Roman"/>
          <w:bCs/>
          <w:sz w:val="24"/>
          <w:szCs w:val="24"/>
          <w:lang w:val="en-GB" w:eastAsia="en-GB"/>
        </w:rPr>
        <w:t>460</w:t>
      </w:r>
      <w:r w:rsidRPr="00301B19">
        <w:rPr>
          <w:rFonts w:ascii="Times New Roman" w:hAnsi="Times New Roman"/>
          <w:bCs/>
          <w:sz w:val="24"/>
          <w:szCs w:val="24"/>
          <w:lang w:val="en-GB" w:eastAsia="en-GB"/>
        </w:rPr>
        <w:t xml:space="preserve"> m</w:t>
      </w:r>
      <w:r w:rsidRPr="00301B19">
        <w:rPr>
          <w:rFonts w:ascii="Times New Roman" w:hAnsi="Times New Roman"/>
          <w:bCs/>
          <w:sz w:val="24"/>
          <w:szCs w:val="24"/>
          <w:vertAlign w:val="superscript"/>
          <w:lang w:val="en-GB" w:eastAsia="en-GB"/>
        </w:rPr>
        <w:t>2</w:t>
      </w:r>
      <w:r w:rsidRPr="00301B19">
        <w:rPr>
          <w:rFonts w:ascii="Times New Roman" w:hAnsi="Times New Roman"/>
          <w:bCs/>
          <w:sz w:val="24"/>
          <w:szCs w:val="24"/>
          <w:lang w:val="en-GB" w:eastAsia="en-GB"/>
        </w:rPr>
        <w:t xml:space="preserve"> </w:t>
      </w:r>
      <w:r w:rsidR="00E84D0F" w:rsidRPr="00301B19">
        <w:rPr>
          <w:rFonts w:ascii="Times New Roman" w:hAnsi="Times New Roman"/>
          <w:bCs/>
          <w:sz w:val="24"/>
          <w:szCs w:val="24"/>
          <w:lang w:val="en-GB" w:eastAsia="en-GB"/>
        </w:rPr>
        <w:t>in basement, 640 m</w:t>
      </w:r>
      <w:r w:rsidR="00E84D0F" w:rsidRPr="00301B19">
        <w:rPr>
          <w:rFonts w:ascii="Times New Roman" w:hAnsi="Times New Roman"/>
          <w:bCs/>
          <w:sz w:val="24"/>
          <w:szCs w:val="24"/>
          <w:vertAlign w:val="superscript"/>
          <w:lang w:val="en-GB" w:eastAsia="en-GB"/>
        </w:rPr>
        <w:t>2</w:t>
      </w:r>
      <w:r w:rsidR="00E84D0F" w:rsidRPr="00301B19">
        <w:rPr>
          <w:rFonts w:ascii="Times New Roman" w:hAnsi="Times New Roman"/>
          <w:bCs/>
          <w:sz w:val="24"/>
          <w:szCs w:val="24"/>
          <w:lang w:val="en-GB" w:eastAsia="en-GB"/>
        </w:rPr>
        <w:t xml:space="preserve"> </w:t>
      </w:r>
      <w:r w:rsidRPr="00301B19">
        <w:rPr>
          <w:rFonts w:ascii="Times New Roman" w:hAnsi="Times New Roman"/>
          <w:bCs/>
          <w:sz w:val="24"/>
          <w:szCs w:val="24"/>
          <w:lang w:val="en-GB" w:eastAsia="en-GB"/>
        </w:rPr>
        <w:t>on the ground</w:t>
      </w:r>
      <w:r w:rsidR="00E84D0F" w:rsidRPr="00301B19">
        <w:rPr>
          <w:rFonts w:ascii="Times New Roman" w:hAnsi="Times New Roman"/>
          <w:bCs/>
          <w:sz w:val="24"/>
          <w:szCs w:val="24"/>
          <w:lang w:val="en-GB" w:eastAsia="en-GB"/>
        </w:rPr>
        <w:t xml:space="preserve"> floor and on the </w:t>
      </w:r>
      <w:r w:rsidR="00E84D0F" w:rsidRPr="00301B19">
        <w:rPr>
          <w:rFonts w:ascii="Times New Roman" w:eastAsiaTheme="minorHAnsi" w:hAnsi="Times New Roman"/>
          <w:sz w:val="24"/>
          <w:szCs w:val="24"/>
        </w:rPr>
        <w:t>1</w:t>
      </w:r>
      <w:r w:rsidR="00E84D0F" w:rsidRPr="00301B19">
        <w:rPr>
          <w:rFonts w:ascii="Times New Roman" w:eastAsiaTheme="minorHAnsi" w:hAnsi="Times New Roman"/>
          <w:sz w:val="24"/>
          <w:szCs w:val="24"/>
          <w:vertAlign w:val="superscript"/>
        </w:rPr>
        <w:t>st</w:t>
      </w:r>
      <w:r w:rsidR="00E84D0F" w:rsidRPr="00301B19">
        <w:rPr>
          <w:rFonts w:ascii="Times New Roman" w:eastAsiaTheme="minorHAnsi" w:hAnsi="Times New Roman"/>
          <w:sz w:val="24"/>
          <w:szCs w:val="24"/>
        </w:rPr>
        <w:t xml:space="preserve"> floor</w:t>
      </w:r>
      <w:r w:rsidRPr="00301B19">
        <w:rPr>
          <w:rFonts w:ascii="Times New Roman" w:hAnsi="Times New Roman"/>
          <w:bCs/>
          <w:sz w:val="24"/>
          <w:szCs w:val="24"/>
          <w:lang w:val="en-GB" w:eastAsia="en-GB"/>
        </w:rPr>
        <w:t xml:space="preserve">, as well </w:t>
      </w:r>
      <w:r w:rsidR="00E84D0F" w:rsidRPr="00301B19">
        <w:rPr>
          <w:rFonts w:ascii="Times New Roman" w:hAnsi="Times New Roman"/>
          <w:bCs/>
          <w:sz w:val="24"/>
          <w:szCs w:val="24"/>
          <w:lang w:val="en-GB" w:eastAsia="en-GB"/>
        </w:rPr>
        <w:t>460 m</w:t>
      </w:r>
      <w:r w:rsidR="00E84D0F" w:rsidRPr="00301B19">
        <w:rPr>
          <w:rFonts w:ascii="Times New Roman" w:hAnsi="Times New Roman"/>
          <w:bCs/>
          <w:sz w:val="24"/>
          <w:szCs w:val="24"/>
          <w:vertAlign w:val="superscript"/>
          <w:lang w:val="en-GB" w:eastAsia="en-GB"/>
        </w:rPr>
        <w:t>2</w:t>
      </w:r>
      <w:r w:rsidR="00E84D0F" w:rsidRPr="00301B19">
        <w:rPr>
          <w:rFonts w:ascii="Times New Roman" w:hAnsi="Times New Roman"/>
          <w:bCs/>
          <w:sz w:val="24"/>
          <w:szCs w:val="24"/>
          <w:lang w:val="en-GB" w:eastAsia="en-GB"/>
        </w:rPr>
        <w:t xml:space="preserve"> on the gallery</w:t>
      </w:r>
      <w:r w:rsidRPr="00301B19">
        <w:rPr>
          <w:rFonts w:ascii="Times New Roman" w:eastAsiaTheme="minorHAnsi" w:hAnsi="Times New Roman"/>
          <w:sz w:val="24"/>
          <w:szCs w:val="24"/>
        </w:rPr>
        <w:t>.</w:t>
      </w:r>
    </w:p>
    <w:p w14:paraId="4A0F23CA" w14:textId="2A3555CF" w:rsidR="00D47823" w:rsidRPr="00301B19" w:rsidRDefault="00D47823" w:rsidP="00D47823">
      <w:pPr>
        <w:pStyle w:val="ListParagraph"/>
        <w:autoSpaceDE w:val="0"/>
        <w:autoSpaceDN w:val="0"/>
        <w:adjustRightInd w:val="0"/>
        <w:rPr>
          <w:rFonts w:ascii="Times New Roman" w:hAnsi="Times New Roman"/>
          <w:b/>
          <w:bCs/>
          <w:color w:val="000000"/>
          <w:sz w:val="24"/>
          <w:szCs w:val="24"/>
          <w:lang w:val="en-GB" w:eastAsia="en-GB"/>
        </w:rPr>
      </w:pPr>
      <w:r w:rsidRPr="00301B19">
        <w:rPr>
          <w:rFonts w:ascii="Times New Roman" w:hAnsi="Times New Roman"/>
          <w:b/>
          <w:bCs/>
          <w:color w:val="000000"/>
          <w:sz w:val="24"/>
          <w:szCs w:val="24"/>
          <w:lang w:val="en-GB" w:eastAsia="en-GB"/>
        </w:rPr>
        <w:t xml:space="preserve">Location: </w:t>
      </w:r>
      <w:r w:rsidRPr="00301B19">
        <w:rPr>
          <w:rFonts w:ascii="Times New Roman" w:hAnsi="Times New Roman"/>
          <w:spacing w:val="-2"/>
          <w:sz w:val="24"/>
          <w:szCs w:val="24"/>
        </w:rPr>
        <w:t xml:space="preserve">Center of </w:t>
      </w:r>
      <w:r w:rsidR="00815B6B" w:rsidRPr="00301B19">
        <w:rPr>
          <w:rFonts w:ascii="Times New Roman" w:hAnsi="Times New Roman"/>
          <w:spacing w:val="-2"/>
          <w:sz w:val="24"/>
          <w:szCs w:val="24"/>
        </w:rPr>
        <w:t xml:space="preserve">Bitola at the bottom of the pedestrian path </w:t>
      </w:r>
      <w:proofErr w:type="spellStart"/>
      <w:r w:rsidR="00815B6B" w:rsidRPr="00301B19">
        <w:rPr>
          <w:rFonts w:ascii="Times New Roman" w:hAnsi="Times New Roman"/>
          <w:spacing w:val="-2"/>
          <w:sz w:val="24"/>
          <w:szCs w:val="24"/>
        </w:rPr>
        <w:t>Shirok</w:t>
      </w:r>
      <w:proofErr w:type="spellEnd"/>
      <w:r w:rsidR="00815B6B" w:rsidRPr="00301B19">
        <w:rPr>
          <w:rFonts w:ascii="Times New Roman" w:hAnsi="Times New Roman"/>
          <w:spacing w:val="-2"/>
          <w:sz w:val="24"/>
          <w:szCs w:val="24"/>
        </w:rPr>
        <w:t xml:space="preserve"> </w:t>
      </w:r>
      <w:proofErr w:type="spellStart"/>
      <w:r w:rsidR="00815B6B" w:rsidRPr="00301B19">
        <w:rPr>
          <w:rFonts w:ascii="Times New Roman" w:hAnsi="Times New Roman"/>
          <w:spacing w:val="-2"/>
          <w:sz w:val="24"/>
          <w:szCs w:val="24"/>
        </w:rPr>
        <w:t>sokak</w:t>
      </w:r>
      <w:proofErr w:type="spellEnd"/>
      <w:r w:rsidR="00815B6B" w:rsidRPr="00301B19">
        <w:rPr>
          <w:rFonts w:ascii="Times New Roman" w:hAnsi="Times New Roman"/>
          <w:spacing w:val="-2"/>
          <w:sz w:val="24"/>
          <w:szCs w:val="24"/>
        </w:rPr>
        <w:t>.</w:t>
      </w:r>
      <w:r w:rsidRPr="00301B19">
        <w:rPr>
          <w:rFonts w:ascii="Times New Roman" w:hAnsi="Times New Roman"/>
          <w:spacing w:val="-2"/>
          <w:sz w:val="24"/>
          <w:szCs w:val="24"/>
        </w:rPr>
        <w:t xml:space="preserve"> </w:t>
      </w:r>
    </w:p>
    <w:p w14:paraId="41DCCAAF" w14:textId="3F00882B" w:rsidR="00D47823" w:rsidRPr="00301B19" w:rsidRDefault="00D47823" w:rsidP="00D47823">
      <w:pPr>
        <w:pStyle w:val="ListParagraph"/>
        <w:autoSpaceDE w:val="0"/>
        <w:autoSpaceDN w:val="0"/>
        <w:adjustRightInd w:val="0"/>
        <w:rPr>
          <w:rFonts w:ascii="Times New Roman" w:hAnsi="Times New Roman"/>
          <w:bCs/>
          <w:sz w:val="24"/>
          <w:szCs w:val="24"/>
          <w:lang w:eastAsia="en-GB"/>
        </w:rPr>
      </w:pPr>
      <w:r w:rsidRPr="00301B19">
        <w:rPr>
          <w:rFonts w:ascii="Times New Roman" w:hAnsi="Times New Roman"/>
          <w:b/>
          <w:bCs/>
          <w:color w:val="000000"/>
          <w:sz w:val="24"/>
          <w:szCs w:val="24"/>
          <w:lang w:val="en-GB" w:eastAsia="en-GB"/>
        </w:rPr>
        <w:t xml:space="preserve">Work included: </w:t>
      </w:r>
      <w:r w:rsidRPr="00301B19">
        <w:rPr>
          <w:rFonts w:ascii="Times New Roman" w:hAnsi="Times New Roman"/>
          <w:bCs/>
          <w:sz w:val="24"/>
          <w:szCs w:val="24"/>
          <w:lang w:val="en-GB" w:eastAsia="en-GB"/>
        </w:rPr>
        <w:t xml:space="preserve">Preparational works; </w:t>
      </w:r>
      <w:r w:rsidRPr="00301B19">
        <w:rPr>
          <w:rFonts w:ascii="Times New Roman" w:hAnsi="Times New Roman"/>
          <w:bCs/>
          <w:sz w:val="24"/>
          <w:szCs w:val="24"/>
          <w:lang w:eastAsia="en-GB"/>
        </w:rPr>
        <w:t xml:space="preserve">conservation and restauration work; </w:t>
      </w:r>
      <w:r w:rsidR="003553AD" w:rsidRPr="00301B19">
        <w:rPr>
          <w:rFonts w:ascii="Times New Roman" w:hAnsi="Times New Roman"/>
          <w:bCs/>
          <w:sz w:val="24"/>
          <w:szCs w:val="24"/>
          <w:lang w:eastAsia="en-GB"/>
        </w:rPr>
        <w:t xml:space="preserve">masonry works; </w:t>
      </w:r>
      <w:r w:rsidRPr="00301B19">
        <w:rPr>
          <w:rFonts w:ascii="Times New Roman" w:hAnsi="Times New Roman"/>
          <w:bCs/>
          <w:sz w:val="24"/>
          <w:szCs w:val="24"/>
          <w:lang w:val="en-GB" w:eastAsia="en-GB"/>
        </w:rPr>
        <w:t>carpentry works; plastering, painting and facade works; insulation work; ceramic works; floor paving works; concrete works;</w:t>
      </w:r>
      <w:r w:rsidR="003553AD" w:rsidRPr="00301B19">
        <w:rPr>
          <w:rFonts w:ascii="Times New Roman" w:hAnsi="Times New Roman"/>
          <w:bCs/>
          <w:sz w:val="24"/>
          <w:szCs w:val="24"/>
          <w:lang w:val="en-GB" w:eastAsia="en-GB"/>
        </w:rPr>
        <w:t xml:space="preserve"> tin works; </w:t>
      </w:r>
      <w:r w:rsidR="00E84D0F" w:rsidRPr="00301B19">
        <w:rPr>
          <w:rFonts w:ascii="Times New Roman" w:hAnsi="Times New Roman"/>
          <w:bCs/>
          <w:sz w:val="24"/>
          <w:szCs w:val="24"/>
          <w:lang w:val="en-GB" w:eastAsia="en-GB"/>
        </w:rPr>
        <w:t xml:space="preserve">roof works; works for preparation of authentic </w:t>
      </w:r>
      <w:proofErr w:type="spellStart"/>
      <w:r w:rsidR="00E84D0F" w:rsidRPr="00301B19">
        <w:rPr>
          <w:rFonts w:ascii="Times New Roman" w:hAnsi="Times New Roman"/>
          <w:bCs/>
          <w:sz w:val="24"/>
          <w:szCs w:val="24"/>
          <w:lang w:val="en-GB" w:eastAsia="en-GB"/>
        </w:rPr>
        <w:t>vitrage</w:t>
      </w:r>
      <w:proofErr w:type="spellEnd"/>
      <w:r w:rsidR="00E84D0F" w:rsidRPr="00301B19">
        <w:rPr>
          <w:rFonts w:ascii="Times New Roman" w:hAnsi="Times New Roman"/>
          <w:bCs/>
          <w:sz w:val="24"/>
          <w:szCs w:val="24"/>
          <w:lang w:val="en-GB" w:eastAsia="en-GB"/>
        </w:rPr>
        <w:t xml:space="preserve"> glass</w:t>
      </w:r>
      <w:r w:rsidR="003553AD" w:rsidRPr="00301B19">
        <w:rPr>
          <w:rFonts w:ascii="Times New Roman" w:hAnsi="Times New Roman"/>
          <w:bCs/>
          <w:sz w:val="24"/>
          <w:szCs w:val="24"/>
          <w:lang w:val="en-GB" w:eastAsia="en-GB"/>
        </w:rPr>
        <w:t>;</w:t>
      </w:r>
      <w:r w:rsidRPr="00301B19">
        <w:rPr>
          <w:rFonts w:ascii="Times New Roman" w:hAnsi="Times New Roman"/>
          <w:bCs/>
          <w:sz w:val="24"/>
          <w:szCs w:val="24"/>
          <w:lang w:val="en-GB" w:eastAsia="en-GB"/>
        </w:rPr>
        <w:t xml:space="preserve"> stone paving work; water supply and sewerage; electrical installation</w:t>
      </w:r>
      <w:r w:rsidR="000913FC" w:rsidRPr="00301B19">
        <w:rPr>
          <w:rFonts w:ascii="Times New Roman" w:hAnsi="Times New Roman"/>
          <w:bCs/>
          <w:sz w:val="24"/>
          <w:szCs w:val="24"/>
          <w:lang w:val="mk-MK" w:eastAsia="en-GB"/>
        </w:rPr>
        <w:t xml:space="preserve"> </w:t>
      </w:r>
      <w:r w:rsidR="000913FC" w:rsidRPr="00301B19">
        <w:rPr>
          <w:rFonts w:ascii="Times New Roman" w:hAnsi="Times New Roman"/>
          <w:bCs/>
          <w:sz w:val="24"/>
          <w:szCs w:val="24"/>
          <w:lang w:eastAsia="en-GB"/>
        </w:rPr>
        <w:t>and</w:t>
      </w:r>
      <w:r w:rsidRPr="00301B19">
        <w:rPr>
          <w:rFonts w:ascii="Times New Roman" w:hAnsi="Times New Roman"/>
          <w:bCs/>
          <w:sz w:val="24"/>
          <w:szCs w:val="24"/>
          <w:lang w:val="en-GB" w:eastAsia="en-GB"/>
        </w:rPr>
        <w:t xml:space="preserve"> lighting</w:t>
      </w:r>
      <w:r w:rsidR="000913FC" w:rsidRPr="00301B19">
        <w:rPr>
          <w:rFonts w:ascii="Times New Roman" w:hAnsi="Times New Roman"/>
          <w:bCs/>
          <w:sz w:val="24"/>
          <w:szCs w:val="24"/>
          <w:lang w:val="en-GB" w:eastAsia="en-GB"/>
        </w:rPr>
        <w:t>;</w:t>
      </w:r>
      <w:r w:rsidRPr="00301B19">
        <w:rPr>
          <w:rFonts w:ascii="Times New Roman" w:hAnsi="Times New Roman"/>
          <w:bCs/>
          <w:sz w:val="24"/>
          <w:szCs w:val="24"/>
          <w:lang w:val="mk-MK" w:eastAsia="en-GB"/>
        </w:rPr>
        <w:t xml:space="preserve"> </w:t>
      </w:r>
      <w:r w:rsidR="000913FC" w:rsidRPr="00301B19">
        <w:rPr>
          <w:rFonts w:ascii="Times New Roman" w:hAnsi="Times New Roman"/>
          <w:bCs/>
          <w:sz w:val="24"/>
          <w:szCs w:val="24"/>
          <w:lang w:eastAsia="en-GB"/>
        </w:rPr>
        <w:t xml:space="preserve">earthing system; </w:t>
      </w:r>
      <w:r w:rsidRPr="00301B19">
        <w:rPr>
          <w:rFonts w:ascii="Times New Roman" w:hAnsi="Times New Roman"/>
          <w:bCs/>
          <w:sz w:val="24"/>
          <w:szCs w:val="24"/>
          <w:lang w:eastAsia="en-GB"/>
        </w:rPr>
        <w:t>installation of heating</w:t>
      </w:r>
      <w:r w:rsidR="003553AD" w:rsidRPr="00301B19">
        <w:rPr>
          <w:rFonts w:ascii="Times New Roman" w:hAnsi="Times New Roman"/>
          <w:bCs/>
          <w:sz w:val="24"/>
          <w:szCs w:val="24"/>
          <w:lang w:eastAsia="en-GB"/>
        </w:rPr>
        <w:t xml:space="preserve"> and</w:t>
      </w:r>
      <w:r w:rsidRPr="00301B19">
        <w:rPr>
          <w:rFonts w:ascii="Times New Roman" w:hAnsi="Times New Roman"/>
          <w:bCs/>
          <w:sz w:val="24"/>
          <w:szCs w:val="24"/>
          <w:lang w:eastAsia="en-GB"/>
        </w:rPr>
        <w:t xml:space="preserve"> cooling equipment;</w:t>
      </w:r>
      <w:r w:rsidR="003553AD" w:rsidRPr="00301B19">
        <w:rPr>
          <w:rFonts w:ascii="Times New Roman" w:hAnsi="Times New Roman"/>
          <w:bCs/>
          <w:sz w:val="24"/>
          <w:szCs w:val="24"/>
          <w:lang w:val="mk-MK" w:eastAsia="en-GB"/>
        </w:rPr>
        <w:t xml:space="preserve"> </w:t>
      </w:r>
      <w:r w:rsidR="003553AD" w:rsidRPr="00301B19">
        <w:rPr>
          <w:rFonts w:ascii="Times New Roman" w:hAnsi="Times New Roman"/>
          <w:bCs/>
          <w:sz w:val="24"/>
          <w:szCs w:val="24"/>
          <w:lang w:eastAsia="en-GB"/>
        </w:rPr>
        <w:t>installation of fire protection system;</w:t>
      </w:r>
      <w:r w:rsidRPr="00301B19">
        <w:rPr>
          <w:rFonts w:ascii="Times New Roman" w:hAnsi="Times New Roman"/>
          <w:bCs/>
          <w:sz w:val="24"/>
          <w:szCs w:val="24"/>
          <w:lang w:eastAsia="en-GB"/>
        </w:rPr>
        <w:t xml:space="preserve"> </w:t>
      </w:r>
      <w:r w:rsidR="003553AD" w:rsidRPr="00301B19">
        <w:rPr>
          <w:rFonts w:ascii="Times New Roman" w:hAnsi="Times New Roman"/>
          <w:bCs/>
          <w:sz w:val="24"/>
          <w:szCs w:val="24"/>
          <w:lang w:eastAsia="en-GB"/>
        </w:rPr>
        <w:t xml:space="preserve">earth works; stone and marble paving works; </w:t>
      </w:r>
      <w:r w:rsidRPr="00301B19">
        <w:rPr>
          <w:rFonts w:ascii="Times New Roman" w:hAnsi="Times New Roman"/>
          <w:bCs/>
          <w:sz w:val="24"/>
          <w:szCs w:val="24"/>
          <w:lang w:eastAsia="en-GB"/>
        </w:rPr>
        <w:t xml:space="preserve">horticultural and planting works; setting urban equipment; </w:t>
      </w:r>
      <w:r w:rsidRPr="00301B19">
        <w:rPr>
          <w:rFonts w:ascii="Times New Roman" w:hAnsi="Times New Roman"/>
          <w:bCs/>
          <w:sz w:val="24"/>
          <w:szCs w:val="24"/>
          <w:lang w:val="en-GB" w:eastAsia="en-GB"/>
        </w:rPr>
        <w:t>miscellaneous works;</w:t>
      </w:r>
    </w:p>
    <w:p w14:paraId="4E586E4B" w14:textId="01C9B7C6" w:rsidR="00D47823" w:rsidRPr="00301B19" w:rsidRDefault="00D47823" w:rsidP="00D47823">
      <w:pPr>
        <w:pStyle w:val="ListParagraph"/>
        <w:autoSpaceDE w:val="0"/>
        <w:autoSpaceDN w:val="0"/>
        <w:adjustRightInd w:val="0"/>
        <w:rPr>
          <w:rFonts w:ascii="Times New Roman" w:hAnsi="Times New Roman"/>
          <w:b/>
          <w:sz w:val="24"/>
          <w:szCs w:val="24"/>
          <w:lang w:val="en-GB" w:eastAsia="en-GB"/>
        </w:rPr>
      </w:pPr>
      <w:r w:rsidRPr="00301B19">
        <w:rPr>
          <w:rFonts w:ascii="Times New Roman" w:hAnsi="Times New Roman"/>
          <w:b/>
          <w:bCs/>
          <w:color w:val="000000"/>
          <w:sz w:val="24"/>
          <w:szCs w:val="24"/>
          <w:lang w:val="en-GB" w:eastAsia="en-GB"/>
        </w:rPr>
        <w:t xml:space="preserve">Duration: </w:t>
      </w:r>
      <w:r w:rsidR="000913FC" w:rsidRPr="00301B19">
        <w:rPr>
          <w:rFonts w:ascii="Times New Roman" w:hAnsi="Times New Roman"/>
          <w:bCs/>
          <w:color w:val="000000"/>
          <w:sz w:val="24"/>
          <w:szCs w:val="24"/>
          <w:lang w:val="en-GB" w:eastAsia="en-GB"/>
        </w:rPr>
        <w:t>12</w:t>
      </w:r>
      <w:r w:rsidRPr="00301B19">
        <w:rPr>
          <w:rFonts w:ascii="Times New Roman" w:hAnsi="Times New Roman"/>
          <w:spacing w:val="-2"/>
          <w:sz w:val="24"/>
          <w:szCs w:val="24"/>
        </w:rPr>
        <w:t xml:space="preserve"> months</w:t>
      </w:r>
    </w:p>
    <w:p w14:paraId="4AD75D82" w14:textId="77777777" w:rsidR="0024375F" w:rsidRPr="00301B19" w:rsidRDefault="0024375F" w:rsidP="00AA4C20">
      <w:pPr>
        <w:jc w:val="both"/>
      </w:pPr>
    </w:p>
    <w:p w14:paraId="76FE0D60" w14:textId="5E1BDF73" w:rsidR="0011566D" w:rsidRPr="00301B19" w:rsidRDefault="0011566D" w:rsidP="00AA4C20">
      <w:pPr>
        <w:jc w:val="both"/>
        <w:rPr>
          <w:b/>
          <w:u w:val="single"/>
          <w:lang w:val="en-GB" w:eastAsia="en-GB"/>
        </w:rPr>
      </w:pPr>
    </w:p>
    <w:p w14:paraId="7DF3003E" w14:textId="0301F8DC" w:rsidR="00EF57C3" w:rsidRPr="00301B19" w:rsidRDefault="00EF57C3" w:rsidP="00EF57C3">
      <w:pPr>
        <w:autoSpaceDE w:val="0"/>
        <w:autoSpaceDN w:val="0"/>
        <w:adjustRightInd w:val="0"/>
        <w:rPr>
          <w:bCs/>
          <w:color w:val="000000"/>
          <w:lang w:val="en-GB" w:eastAsia="en-GB"/>
        </w:rPr>
      </w:pPr>
    </w:p>
    <w:p w14:paraId="7DB4C112" w14:textId="47095FB5" w:rsidR="006C3FDA" w:rsidRPr="00301B19" w:rsidRDefault="006C3FDA" w:rsidP="006C3FDA">
      <w:pPr>
        <w:autoSpaceDE w:val="0"/>
        <w:autoSpaceDN w:val="0"/>
        <w:adjustRightInd w:val="0"/>
        <w:jc w:val="both"/>
        <w:rPr>
          <w:b/>
        </w:rPr>
      </w:pPr>
      <w:r w:rsidRPr="00301B19">
        <w:rPr>
          <w:b/>
        </w:rPr>
        <w:t xml:space="preserve">The </w:t>
      </w:r>
      <w:r w:rsidR="006B174E" w:rsidRPr="00301B19">
        <w:rPr>
          <w:b/>
        </w:rPr>
        <w:t xml:space="preserve">Detailed Design </w:t>
      </w:r>
      <w:r w:rsidRPr="00301B19">
        <w:rPr>
          <w:b/>
        </w:rPr>
        <w:t>about each location may be obtained on USB from the premises of the Local and Regional Competitiveness Project (LRCP)</w:t>
      </w:r>
      <w:r w:rsidR="006B174E" w:rsidRPr="00301B19">
        <w:rPr>
          <w:b/>
        </w:rPr>
        <w:t>.</w:t>
      </w:r>
    </w:p>
    <w:p w14:paraId="4DA98BE1" w14:textId="77777777" w:rsidR="009038A1" w:rsidRPr="00301B19" w:rsidRDefault="009038A1" w:rsidP="006C3FDA">
      <w:pPr>
        <w:autoSpaceDE w:val="0"/>
        <w:autoSpaceDN w:val="0"/>
        <w:adjustRightInd w:val="0"/>
        <w:jc w:val="both"/>
        <w:rPr>
          <w:b/>
        </w:rPr>
      </w:pPr>
    </w:p>
    <w:p w14:paraId="72D999D5" w14:textId="743330FD" w:rsidR="00976488" w:rsidRPr="00301B19" w:rsidRDefault="00976488" w:rsidP="00976488">
      <w:pPr>
        <w:jc w:val="both"/>
        <w:rPr>
          <w:b/>
        </w:rPr>
      </w:pPr>
      <w:r w:rsidRPr="00301B19">
        <w:rPr>
          <w:b/>
        </w:rPr>
        <w:t xml:space="preserve">The selected </w:t>
      </w:r>
      <w:r w:rsidR="00724B63" w:rsidRPr="00301B19">
        <w:rPr>
          <w:b/>
        </w:rPr>
        <w:t>Contractor</w:t>
      </w:r>
      <w:r w:rsidRPr="00301B19">
        <w:rPr>
          <w:b/>
        </w:rPr>
        <w:t xml:space="preserve"> shall sign sub-contracts for each of these Municipalities.</w:t>
      </w:r>
    </w:p>
    <w:p w14:paraId="1C8F5418" w14:textId="1028975A" w:rsidR="00724B63" w:rsidRPr="00301B19" w:rsidRDefault="00724B63" w:rsidP="00976488">
      <w:pPr>
        <w:jc w:val="both"/>
        <w:rPr>
          <w:b/>
        </w:rPr>
      </w:pPr>
      <w:r w:rsidRPr="00301B19">
        <w:rPr>
          <w:b/>
        </w:rPr>
        <w:t xml:space="preserve">The interested Contractor </w:t>
      </w:r>
      <w:r w:rsidR="00D91867" w:rsidRPr="00301B19">
        <w:rPr>
          <w:b/>
        </w:rPr>
        <w:t xml:space="preserve">shall submit Expression of Interest for all </w:t>
      </w:r>
      <w:r w:rsidR="008D55AD" w:rsidRPr="00301B19">
        <w:rPr>
          <w:b/>
        </w:rPr>
        <w:t>four</w:t>
      </w:r>
      <w:r w:rsidR="00D91867" w:rsidRPr="00301B19">
        <w:rPr>
          <w:b/>
        </w:rPr>
        <w:t xml:space="preserve"> Municipalities</w:t>
      </w:r>
      <w:r w:rsidR="00891736" w:rsidRPr="00301B19">
        <w:rPr>
          <w:b/>
        </w:rPr>
        <w:t xml:space="preserve">. Partial Expression of Interest shall not be </w:t>
      </w:r>
      <w:r w:rsidR="00F67E4B" w:rsidRPr="00301B19">
        <w:rPr>
          <w:b/>
        </w:rPr>
        <w:t>taken for evaluation</w:t>
      </w:r>
      <w:r w:rsidR="00891736" w:rsidRPr="00301B19">
        <w:rPr>
          <w:b/>
        </w:rPr>
        <w:t>.</w:t>
      </w:r>
      <w:r w:rsidR="00D91867" w:rsidRPr="00301B19">
        <w:rPr>
          <w:b/>
        </w:rPr>
        <w:t xml:space="preserve"> </w:t>
      </w:r>
    </w:p>
    <w:p w14:paraId="3B240320" w14:textId="77777777" w:rsidR="008D55AD" w:rsidRPr="00301B19" w:rsidRDefault="008D55AD" w:rsidP="00976488">
      <w:pPr>
        <w:jc w:val="both"/>
        <w:rPr>
          <w:b/>
        </w:rPr>
      </w:pPr>
    </w:p>
    <w:p w14:paraId="3E67F9EA" w14:textId="4D5C5DD9" w:rsidR="009038A1" w:rsidRDefault="009038A1" w:rsidP="00976488">
      <w:pPr>
        <w:jc w:val="both"/>
        <w:rPr>
          <w:b/>
        </w:rPr>
      </w:pPr>
    </w:p>
    <w:p w14:paraId="324A31E6" w14:textId="77777777" w:rsidR="00C61B3B" w:rsidRPr="00301B19" w:rsidRDefault="00C61B3B" w:rsidP="00976488">
      <w:pPr>
        <w:jc w:val="both"/>
        <w:rPr>
          <w:b/>
        </w:rPr>
      </w:pPr>
    </w:p>
    <w:p w14:paraId="1F7A7F4B" w14:textId="77777777" w:rsidR="00DC5D4B" w:rsidRPr="00301B19" w:rsidRDefault="00DC5D4B" w:rsidP="00CA1E32">
      <w:pPr>
        <w:jc w:val="both"/>
        <w:rPr>
          <w:b/>
          <w:u w:val="single"/>
        </w:rPr>
      </w:pPr>
      <w:r w:rsidRPr="00301B19">
        <w:rPr>
          <w:b/>
          <w:u w:val="single"/>
        </w:rPr>
        <w:t>II. OBJECTIVES</w:t>
      </w:r>
    </w:p>
    <w:p w14:paraId="397220AF" w14:textId="77777777" w:rsidR="00DC5D4B" w:rsidRPr="00301B19" w:rsidRDefault="00DC5D4B" w:rsidP="00DC5D4B">
      <w:pPr>
        <w:ind w:left="360"/>
        <w:jc w:val="both"/>
        <w:rPr>
          <w:b/>
          <w:u w:val="single"/>
        </w:rPr>
      </w:pPr>
    </w:p>
    <w:p w14:paraId="6A5CBB81" w14:textId="40AEBF0C" w:rsidR="00DC5D4B" w:rsidRPr="00301B19" w:rsidRDefault="00DC5D4B" w:rsidP="00DC5D4B">
      <w:pPr>
        <w:jc w:val="both"/>
      </w:pPr>
      <w:r w:rsidRPr="00301B19">
        <w:t xml:space="preserve">The objective of the assignment is to ensure that high quality </w:t>
      </w:r>
      <w:r w:rsidR="00D54D92" w:rsidRPr="00301B19">
        <w:t xml:space="preserve">construction and </w:t>
      </w:r>
      <w:r w:rsidRPr="00301B19">
        <w:t xml:space="preserve">reconstruction works are achieved and to ensure that all work is carried out in full compliance with the engineering design, technical specifications and other contract documents. </w:t>
      </w:r>
    </w:p>
    <w:p w14:paraId="1EA212ED" w14:textId="4ABCDE0C" w:rsidR="001B4541" w:rsidRPr="00301B19" w:rsidRDefault="001B4541" w:rsidP="00DC5D4B">
      <w:pPr>
        <w:jc w:val="both"/>
      </w:pPr>
    </w:p>
    <w:p w14:paraId="4A9F44EE" w14:textId="3924A2D3" w:rsidR="001B4541" w:rsidRPr="00301B19" w:rsidRDefault="001B4541" w:rsidP="00DC5D4B">
      <w:pPr>
        <w:jc w:val="both"/>
      </w:pPr>
      <w:r w:rsidRPr="00301B19">
        <w:t xml:space="preserve">Civil works will be conducted in accordance with the current regulations and national legislation for such kind of works (Law on Construction, </w:t>
      </w:r>
      <w:r w:rsidR="009872C1" w:rsidRPr="00301B19">
        <w:t xml:space="preserve">Law on spatial and urban planning, Law on protection on cultural heritage, </w:t>
      </w:r>
      <w:r w:rsidRPr="00301B19">
        <w:t>Law on Public Roads, Law on Safety of the Road Traffic, etc.), as well as bidding terms and prescribed technical requirements.</w:t>
      </w:r>
    </w:p>
    <w:p w14:paraId="4D875902" w14:textId="77777777" w:rsidR="00301B19" w:rsidRPr="00301B19" w:rsidRDefault="00301B19" w:rsidP="00DC5D4B">
      <w:pPr>
        <w:jc w:val="both"/>
      </w:pPr>
    </w:p>
    <w:p w14:paraId="1D7502E9" w14:textId="77777777" w:rsidR="00301B19" w:rsidRPr="00301B19" w:rsidRDefault="00301B19" w:rsidP="00DC5D4B">
      <w:pPr>
        <w:jc w:val="both"/>
      </w:pPr>
    </w:p>
    <w:p w14:paraId="2306E0E9" w14:textId="28349719" w:rsidR="00DF0EAA" w:rsidRPr="00301B19" w:rsidRDefault="00DF0EAA" w:rsidP="00DF0EAA">
      <w:pPr>
        <w:jc w:val="both"/>
        <w:rPr>
          <w:b/>
          <w:u w:val="single"/>
        </w:rPr>
      </w:pPr>
      <w:r w:rsidRPr="00301B19">
        <w:rPr>
          <w:b/>
          <w:u w:val="single"/>
        </w:rPr>
        <w:t xml:space="preserve">III. SCOPE OF </w:t>
      </w:r>
      <w:r w:rsidR="00A57B1E" w:rsidRPr="00301B19">
        <w:rPr>
          <w:b/>
          <w:u w:val="single"/>
        </w:rPr>
        <w:t>SERVICES</w:t>
      </w:r>
      <w:r w:rsidRPr="00301B19">
        <w:rPr>
          <w:b/>
          <w:u w:val="single"/>
        </w:rPr>
        <w:t xml:space="preserve"> </w:t>
      </w:r>
    </w:p>
    <w:p w14:paraId="59EF13B3" w14:textId="77777777" w:rsidR="00DF0EAA" w:rsidRPr="00301B19" w:rsidRDefault="00DF0EAA" w:rsidP="00DF0EAA">
      <w:pPr>
        <w:jc w:val="both"/>
        <w:rPr>
          <w:b/>
          <w:u w:val="single"/>
        </w:rPr>
      </w:pPr>
    </w:p>
    <w:p w14:paraId="1EFFC035" w14:textId="5EC198AB" w:rsidR="00A57B1E" w:rsidRPr="00301B19" w:rsidRDefault="00A57B1E" w:rsidP="007A151E">
      <w:pPr>
        <w:pStyle w:val="ListParagraph"/>
        <w:ind w:left="0"/>
        <w:jc w:val="both"/>
        <w:rPr>
          <w:rFonts w:ascii="Times New Roman" w:hAnsi="Times New Roman"/>
          <w:sz w:val="24"/>
          <w:szCs w:val="24"/>
        </w:rPr>
      </w:pPr>
      <w:r w:rsidRPr="00301B19">
        <w:rPr>
          <w:rFonts w:ascii="Times New Roman" w:hAnsi="Times New Roman"/>
          <w:sz w:val="24"/>
          <w:szCs w:val="24"/>
        </w:rPr>
        <w:t>The direct assignments of the supervising body during the conduct of the construction works are:</w:t>
      </w:r>
    </w:p>
    <w:p w14:paraId="440AB914" w14:textId="77777777" w:rsidR="00954E77" w:rsidRPr="00301B19" w:rsidRDefault="00954E77" w:rsidP="007A151E">
      <w:pPr>
        <w:pStyle w:val="ListParagraph"/>
        <w:ind w:left="0"/>
        <w:jc w:val="both"/>
        <w:rPr>
          <w:rFonts w:ascii="Times New Roman" w:hAnsi="Times New Roman"/>
          <w:sz w:val="24"/>
          <w:szCs w:val="24"/>
        </w:rPr>
      </w:pPr>
    </w:p>
    <w:p w14:paraId="547D6CBF"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Establish procedures for proper works supervision; </w:t>
      </w:r>
    </w:p>
    <w:p w14:paraId="6AC1BDC4" w14:textId="6A86E956"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Review and check the detailed urban plan, detailed design, building permit, all necessary permits;  </w:t>
      </w:r>
    </w:p>
    <w:p w14:paraId="2599F500"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Review and check the Works Contracts provisions (validity period of Works Contractor’s insurance policies, guarantees, certificates, and other relevant documents provided by the Works Contractor and ensuring timely renewal of the said documents by the Works Contractor);</w:t>
      </w:r>
    </w:p>
    <w:p w14:paraId="1E58D0F3" w14:textId="10FAC374"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Verif</w:t>
      </w:r>
      <w:r w:rsidR="00416238" w:rsidRPr="00301B19">
        <w:rPr>
          <w:rFonts w:ascii="Times New Roman" w:hAnsi="Times New Roman"/>
          <w:sz w:val="24"/>
          <w:szCs w:val="24"/>
        </w:rPr>
        <w:t>y</w:t>
      </w:r>
      <w:r w:rsidRPr="00301B19">
        <w:rPr>
          <w:rFonts w:ascii="Times New Roman" w:hAnsi="Times New Roman"/>
          <w:sz w:val="24"/>
          <w:szCs w:val="24"/>
        </w:rPr>
        <w:t xml:space="preserve"> of Work Contractors detailed time and activity schedules including reporting and documents preparation;</w:t>
      </w:r>
    </w:p>
    <w:p w14:paraId="5054CCD9"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Introduce the Contractor with the construction works on site and prepare the report thereon;</w:t>
      </w:r>
    </w:p>
    <w:p w14:paraId="6043811D"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To ensure if the participants in the construction have the required licenses and authorizations;</w:t>
      </w:r>
    </w:p>
    <w:p w14:paraId="18BD1F09" w14:textId="5F51B8C9"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Control and supervision </w:t>
      </w:r>
      <w:r w:rsidR="00D126EB" w:rsidRPr="00301B19">
        <w:rPr>
          <w:rFonts w:ascii="Times New Roman" w:hAnsi="Times New Roman"/>
          <w:sz w:val="24"/>
          <w:szCs w:val="24"/>
        </w:rPr>
        <w:t xml:space="preserve">of </w:t>
      </w:r>
      <w:r w:rsidRPr="00301B19">
        <w:rPr>
          <w:rFonts w:ascii="Times New Roman" w:hAnsi="Times New Roman"/>
          <w:sz w:val="24"/>
          <w:szCs w:val="24"/>
        </w:rPr>
        <w:t xml:space="preserve">each phase of the construction, in order to ensure the quality and quantities of works that are in </w:t>
      </w:r>
      <w:r w:rsidR="00E9159B" w:rsidRPr="00301B19">
        <w:rPr>
          <w:rFonts w:ascii="Times New Roman" w:hAnsi="Times New Roman"/>
          <w:sz w:val="24"/>
          <w:szCs w:val="24"/>
        </w:rPr>
        <w:t xml:space="preserve">compliance with </w:t>
      </w:r>
      <w:r w:rsidRPr="00301B19">
        <w:rPr>
          <w:rFonts w:ascii="Times New Roman" w:hAnsi="Times New Roman"/>
          <w:sz w:val="24"/>
          <w:szCs w:val="24"/>
        </w:rPr>
        <w:t>the Works Contract, normative technical documents and good engineering practice;</w:t>
      </w:r>
    </w:p>
    <w:p w14:paraId="2A5C6C85"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Sign / counter-sign of Construction’s Log Books with filing of copies; </w:t>
      </w:r>
    </w:p>
    <w:p w14:paraId="36BBF266"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Approve tests on items such as materials and products according to the instruction of the technical specifications. The Supervision Team shall: Check manufacturer’s tests for the equipment and parts delivered by the Contractors; Verify the tests on installed materials and equipment in situ;</w:t>
      </w:r>
    </w:p>
    <w:p w14:paraId="634F02DA"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Provide mandatory site inspection with attention to quality of works, as well as health, safety and environmental measures taken by the Works Contractor; </w:t>
      </w:r>
    </w:p>
    <w:p w14:paraId="692D5031" w14:textId="72F40D3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Provide instructions to the Contractor on modifications in technical specifications, parts of the design, work </w:t>
      </w:r>
      <w:r w:rsidR="00FE6DE1" w:rsidRPr="00301B19">
        <w:rPr>
          <w:rFonts w:ascii="Times New Roman" w:hAnsi="Times New Roman"/>
          <w:sz w:val="24"/>
          <w:szCs w:val="24"/>
        </w:rPr>
        <w:t>program</w:t>
      </w:r>
      <w:r w:rsidRPr="00301B19">
        <w:rPr>
          <w:rFonts w:ascii="Times New Roman" w:hAnsi="Times New Roman"/>
          <w:sz w:val="24"/>
          <w:szCs w:val="24"/>
        </w:rPr>
        <w:t xml:space="preserve"> in consultation with representatives of the PIU and Municipalit</w:t>
      </w:r>
      <w:r w:rsidR="00416238" w:rsidRPr="00301B19">
        <w:rPr>
          <w:rFonts w:ascii="Times New Roman" w:hAnsi="Times New Roman"/>
          <w:sz w:val="24"/>
          <w:szCs w:val="24"/>
        </w:rPr>
        <w:t>y/</w:t>
      </w:r>
      <w:proofErr w:type="spellStart"/>
      <w:r w:rsidR="00416238" w:rsidRPr="00301B19">
        <w:rPr>
          <w:rFonts w:ascii="Times New Roman" w:hAnsi="Times New Roman"/>
          <w:sz w:val="24"/>
          <w:szCs w:val="24"/>
        </w:rPr>
        <w:t>ies</w:t>
      </w:r>
      <w:proofErr w:type="spellEnd"/>
      <w:r w:rsidRPr="00301B19">
        <w:rPr>
          <w:rFonts w:ascii="Times New Roman" w:hAnsi="Times New Roman"/>
          <w:sz w:val="24"/>
          <w:szCs w:val="24"/>
        </w:rPr>
        <w:t xml:space="preserve">; </w:t>
      </w:r>
    </w:p>
    <w:p w14:paraId="0A6A5054" w14:textId="18A83BAC"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Will chair, prepare and coordinate the site weekly progress meetings, with provision of minutes of these meetings in Macedonian language. Representatives of the PIU and </w:t>
      </w:r>
      <w:r w:rsidR="00416238" w:rsidRPr="00301B19">
        <w:rPr>
          <w:rFonts w:ascii="Times New Roman" w:hAnsi="Times New Roman"/>
          <w:sz w:val="24"/>
          <w:szCs w:val="24"/>
        </w:rPr>
        <w:t>Municipality/</w:t>
      </w:r>
      <w:proofErr w:type="spellStart"/>
      <w:r w:rsidR="00416238" w:rsidRPr="00301B19">
        <w:rPr>
          <w:rFonts w:ascii="Times New Roman" w:hAnsi="Times New Roman"/>
          <w:sz w:val="24"/>
          <w:szCs w:val="24"/>
        </w:rPr>
        <w:t>ies</w:t>
      </w:r>
      <w:proofErr w:type="spellEnd"/>
      <w:r w:rsidR="00416238" w:rsidRPr="00301B19">
        <w:rPr>
          <w:rFonts w:ascii="Times New Roman" w:hAnsi="Times New Roman"/>
          <w:sz w:val="24"/>
          <w:szCs w:val="24"/>
        </w:rPr>
        <w:t xml:space="preserve"> </w:t>
      </w:r>
      <w:r w:rsidRPr="00301B19">
        <w:rPr>
          <w:rFonts w:ascii="Times New Roman" w:hAnsi="Times New Roman"/>
          <w:sz w:val="24"/>
          <w:szCs w:val="24"/>
        </w:rPr>
        <w:t xml:space="preserve">will attend the meetings as and when needed; </w:t>
      </w:r>
    </w:p>
    <w:p w14:paraId="2B9868E7" w14:textId="79BDC57F"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Verify of Contractor’s interim and final payments, through establishing the value of works. Interim payment certificates shall be verified by the Engineer within 7 work days after receiving the Work Contractor’s request, and submitted to the representatives of the PIU and </w:t>
      </w:r>
      <w:r w:rsidR="00416238" w:rsidRPr="00301B19">
        <w:rPr>
          <w:rFonts w:ascii="Times New Roman" w:hAnsi="Times New Roman"/>
          <w:sz w:val="24"/>
          <w:szCs w:val="24"/>
        </w:rPr>
        <w:t>Municipality/</w:t>
      </w:r>
      <w:proofErr w:type="spellStart"/>
      <w:r w:rsidR="00416238" w:rsidRPr="00301B19">
        <w:rPr>
          <w:rFonts w:ascii="Times New Roman" w:hAnsi="Times New Roman"/>
          <w:sz w:val="24"/>
          <w:szCs w:val="24"/>
        </w:rPr>
        <w:t>ies</w:t>
      </w:r>
      <w:proofErr w:type="spellEnd"/>
      <w:r w:rsidR="00416238" w:rsidRPr="00301B19">
        <w:rPr>
          <w:rFonts w:ascii="Times New Roman" w:hAnsi="Times New Roman"/>
          <w:sz w:val="24"/>
          <w:szCs w:val="24"/>
        </w:rPr>
        <w:t xml:space="preserve"> </w:t>
      </w:r>
      <w:r w:rsidRPr="00301B19">
        <w:rPr>
          <w:rFonts w:ascii="Times New Roman" w:hAnsi="Times New Roman"/>
          <w:sz w:val="24"/>
          <w:szCs w:val="24"/>
        </w:rPr>
        <w:t>for further processing;</w:t>
      </w:r>
    </w:p>
    <w:p w14:paraId="10FD3D36" w14:textId="3A74E31F"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Approves as-build documentation supported with Work Contractor’s construction record, securing delivery to representatives of the PIU and </w:t>
      </w:r>
      <w:r w:rsidR="00416238" w:rsidRPr="00301B19">
        <w:rPr>
          <w:rFonts w:ascii="Times New Roman" w:hAnsi="Times New Roman"/>
          <w:sz w:val="24"/>
          <w:szCs w:val="24"/>
        </w:rPr>
        <w:t>Municipality/</w:t>
      </w:r>
      <w:proofErr w:type="spellStart"/>
      <w:r w:rsidR="00416238" w:rsidRPr="00301B19">
        <w:rPr>
          <w:rFonts w:ascii="Times New Roman" w:hAnsi="Times New Roman"/>
          <w:sz w:val="24"/>
          <w:szCs w:val="24"/>
        </w:rPr>
        <w:t>ies</w:t>
      </w:r>
      <w:proofErr w:type="spellEnd"/>
      <w:r w:rsidR="00416238" w:rsidRPr="00301B19">
        <w:rPr>
          <w:rFonts w:ascii="Times New Roman" w:hAnsi="Times New Roman"/>
          <w:sz w:val="24"/>
          <w:szCs w:val="24"/>
        </w:rPr>
        <w:t xml:space="preserve"> </w:t>
      </w:r>
      <w:r w:rsidRPr="00301B19">
        <w:rPr>
          <w:rFonts w:ascii="Times New Roman" w:hAnsi="Times New Roman"/>
          <w:sz w:val="24"/>
          <w:szCs w:val="24"/>
        </w:rPr>
        <w:t>jointly with certificates, reports, records properly ordered and presented by the Work Contractor;</w:t>
      </w:r>
    </w:p>
    <w:p w14:paraId="5E220B8B" w14:textId="5D2AD295"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lastRenderedPageBreak/>
        <w:t xml:space="preserve">Timely inform the representatives of the PIU and </w:t>
      </w:r>
      <w:r w:rsidR="00416238" w:rsidRPr="00301B19">
        <w:rPr>
          <w:rFonts w:ascii="Times New Roman" w:hAnsi="Times New Roman"/>
          <w:sz w:val="24"/>
          <w:szCs w:val="24"/>
        </w:rPr>
        <w:t>Municipality/</w:t>
      </w:r>
      <w:proofErr w:type="spellStart"/>
      <w:r w:rsidR="00416238" w:rsidRPr="00301B19">
        <w:rPr>
          <w:rFonts w:ascii="Times New Roman" w:hAnsi="Times New Roman"/>
          <w:sz w:val="24"/>
          <w:szCs w:val="24"/>
        </w:rPr>
        <w:t>ies</w:t>
      </w:r>
      <w:proofErr w:type="spellEnd"/>
      <w:r w:rsidR="00416238" w:rsidRPr="00301B19">
        <w:rPr>
          <w:rFonts w:ascii="Times New Roman" w:hAnsi="Times New Roman"/>
          <w:sz w:val="24"/>
          <w:szCs w:val="24"/>
        </w:rPr>
        <w:t xml:space="preserve"> </w:t>
      </w:r>
      <w:r w:rsidRPr="00301B19">
        <w:rPr>
          <w:rFonts w:ascii="Times New Roman" w:hAnsi="Times New Roman"/>
          <w:sz w:val="24"/>
          <w:szCs w:val="24"/>
        </w:rPr>
        <w:t xml:space="preserve">if the implementation of Works Contract does not meet the technical requirements and to suspend the construction works if the project solution is changed or not in accordance with the technical </w:t>
      </w:r>
      <w:r w:rsidR="003A4EB4" w:rsidRPr="00301B19">
        <w:rPr>
          <w:rFonts w:ascii="Times New Roman" w:hAnsi="Times New Roman"/>
          <w:sz w:val="24"/>
          <w:szCs w:val="24"/>
        </w:rPr>
        <w:t>method</w:t>
      </w:r>
      <w:r w:rsidRPr="00301B19">
        <w:rPr>
          <w:rFonts w:ascii="Times New Roman" w:hAnsi="Times New Roman"/>
          <w:sz w:val="24"/>
          <w:szCs w:val="24"/>
        </w:rPr>
        <w:t>;</w:t>
      </w:r>
    </w:p>
    <w:p w14:paraId="5B21C5E9"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Supervise, control and approve unforeseen activities related to the implementation of rehabilitation and construction works; </w:t>
      </w:r>
    </w:p>
    <w:p w14:paraId="39B2637F" w14:textId="6489E883"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For each phase of the construction, the Supervision Team is authorized to deliver a report to the Cabinet of the Deputy President in charge for Economic Affairs (CDPMEA) (PIU) and to the </w:t>
      </w:r>
      <w:r w:rsidR="00416238" w:rsidRPr="00301B19">
        <w:rPr>
          <w:rFonts w:ascii="Times New Roman" w:hAnsi="Times New Roman"/>
          <w:sz w:val="24"/>
          <w:szCs w:val="24"/>
        </w:rPr>
        <w:t>Municipality/</w:t>
      </w:r>
      <w:proofErr w:type="spellStart"/>
      <w:r w:rsidR="00416238" w:rsidRPr="00301B19">
        <w:rPr>
          <w:rFonts w:ascii="Times New Roman" w:hAnsi="Times New Roman"/>
          <w:sz w:val="24"/>
          <w:szCs w:val="24"/>
        </w:rPr>
        <w:t>ies</w:t>
      </w:r>
      <w:proofErr w:type="spellEnd"/>
      <w:r w:rsidRPr="00301B19">
        <w:rPr>
          <w:rFonts w:ascii="Times New Roman" w:hAnsi="Times New Roman"/>
          <w:sz w:val="24"/>
          <w:szCs w:val="24"/>
        </w:rPr>
        <w:t>;</w:t>
      </w:r>
    </w:p>
    <w:p w14:paraId="0B9FCF8A" w14:textId="4EDD769E"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To monitor the parameters with </w:t>
      </w:r>
      <w:r w:rsidR="005559BC" w:rsidRPr="00301B19">
        <w:rPr>
          <w:rFonts w:ascii="Times New Roman" w:hAnsi="Times New Roman"/>
          <w:sz w:val="24"/>
          <w:szCs w:val="24"/>
        </w:rPr>
        <w:t xml:space="preserve">impact on </w:t>
      </w:r>
      <w:r w:rsidRPr="00301B19">
        <w:rPr>
          <w:rFonts w:ascii="Times New Roman" w:hAnsi="Times New Roman"/>
          <w:sz w:val="24"/>
          <w:szCs w:val="24"/>
        </w:rPr>
        <w:t xml:space="preserve">the environment (as defined in the ESMP Monitoring Plan), during the construction works. The reports with results of monitoring should be submitted to </w:t>
      </w:r>
      <w:bookmarkStart w:id="4" w:name="_Hlk520456342"/>
      <w:r w:rsidRPr="00301B19">
        <w:rPr>
          <w:rFonts w:ascii="Times New Roman" w:hAnsi="Times New Roman"/>
          <w:sz w:val="24"/>
          <w:szCs w:val="24"/>
        </w:rPr>
        <w:t xml:space="preserve">the </w:t>
      </w:r>
      <w:bookmarkEnd w:id="4"/>
      <w:r w:rsidRPr="00301B19">
        <w:rPr>
          <w:rFonts w:ascii="Times New Roman" w:hAnsi="Times New Roman"/>
          <w:sz w:val="24"/>
          <w:szCs w:val="24"/>
        </w:rPr>
        <w:t>CDPMEA (PIU Environmental Expert)/Municipality (quarterly);</w:t>
      </w:r>
    </w:p>
    <w:p w14:paraId="0CE990CA" w14:textId="69EC6075"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Check and approve the Monthly/Final Payment Certificate prepared by the Works Contractor together with the supporting documents and submit to the PIU and </w:t>
      </w:r>
      <w:r w:rsidR="00416238" w:rsidRPr="00301B19">
        <w:rPr>
          <w:rFonts w:ascii="Times New Roman" w:hAnsi="Times New Roman"/>
          <w:sz w:val="24"/>
          <w:szCs w:val="24"/>
        </w:rPr>
        <w:t>Municipality/</w:t>
      </w:r>
      <w:proofErr w:type="spellStart"/>
      <w:r w:rsidR="00416238" w:rsidRPr="00301B19">
        <w:rPr>
          <w:rFonts w:ascii="Times New Roman" w:hAnsi="Times New Roman"/>
          <w:sz w:val="24"/>
          <w:szCs w:val="24"/>
        </w:rPr>
        <w:t>ies</w:t>
      </w:r>
      <w:proofErr w:type="spellEnd"/>
      <w:r w:rsidR="00416238" w:rsidRPr="00301B19">
        <w:rPr>
          <w:rFonts w:ascii="Times New Roman" w:hAnsi="Times New Roman"/>
          <w:sz w:val="24"/>
          <w:szCs w:val="24"/>
        </w:rPr>
        <w:t xml:space="preserve"> </w:t>
      </w:r>
      <w:r w:rsidRPr="00301B19">
        <w:rPr>
          <w:rFonts w:ascii="Times New Roman" w:hAnsi="Times New Roman"/>
          <w:sz w:val="24"/>
          <w:szCs w:val="24"/>
        </w:rPr>
        <w:t>for approval;</w:t>
      </w:r>
    </w:p>
    <w:p w14:paraId="77645CF0"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Check and approve after completion of the works the Final Report prepared by the Works Contractor;</w:t>
      </w:r>
    </w:p>
    <w:p w14:paraId="604E4EEF"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All other activities foreseen by the domestic Construction Law.</w:t>
      </w:r>
    </w:p>
    <w:p w14:paraId="37370875" w14:textId="77777777" w:rsidR="00A57B1E" w:rsidRPr="00301B19" w:rsidRDefault="00A57B1E" w:rsidP="007A151E">
      <w:pPr>
        <w:pStyle w:val="ListParagraph"/>
        <w:ind w:left="0"/>
        <w:jc w:val="both"/>
        <w:rPr>
          <w:rFonts w:ascii="Times New Roman" w:hAnsi="Times New Roman"/>
          <w:sz w:val="24"/>
          <w:szCs w:val="24"/>
        </w:rPr>
      </w:pPr>
    </w:p>
    <w:p w14:paraId="6BDE6C94" w14:textId="0FB32557" w:rsidR="00623F0E" w:rsidRPr="00301B19" w:rsidRDefault="00A57B1E" w:rsidP="003459E4">
      <w:pPr>
        <w:pStyle w:val="ListParagraph"/>
        <w:ind w:left="360"/>
        <w:jc w:val="both"/>
        <w:rPr>
          <w:rFonts w:ascii="Times New Roman" w:hAnsi="Times New Roman"/>
          <w:sz w:val="24"/>
          <w:szCs w:val="24"/>
        </w:rPr>
      </w:pPr>
      <w:r w:rsidRPr="00301B19">
        <w:rPr>
          <w:rFonts w:ascii="Times New Roman" w:hAnsi="Times New Roman"/>
          <w:sz w:val="24"/>
          <w:szCs w:val="24"/>
        </w:rPr>
        <w:t>The Supervision Team has the right to stop the construction activities in the following</w:t>
      </w:r>
      <w:r w:rsidR="00623F0E" w:rsidRPr="00301B19">
        <w:rPr>
          <w:rFonts w:ascii="Times New Roman" w:hAnsi="Times New Roman"/>
          <w:sz w:val="24"/>
          <w:szCs w:val="24"/>
        </w:rPr>
        <w:t xml:space="preserve"> situations:</w:t>
      </w:r>
    </w:p>
    <w:p w14:paraId="68F298FA" w14:textId="4475E198"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In case of serious flaws and deviations from the technical design and technical specifications for the specific construction works that are </w:t>
      </w:r>
      <w:r w:rsidR="00E4638A" w:rsidRPr="00301B19">
        <w:rPr>
          <w:rFonts w:ascii="Times New Roman" w:hAnsi="Times New Roman"/>
          <w:sz w:val="24"/>
          <w:szCs w:val="24"/>
        </w:rPr>
        <w:t xml:space="preserve">envisaged </w:t>
      </w:r>
      <w:r w:rsidRPr="00301B19">
        <w:rPr>
          <w:rFonts w:ascii="Times New Roman" w:hAnsi="Times New Roman"/>
          <w:sz w:val="24"/>
          <w:szCs w:val="24"/>
        </w:rPr>
        <w:t xml:space="preserve">in the </w:t>
      </w:r>
      <w:r w:rsidR="00E4638A" w:rsidRPr="00301B19">
        <w:rPr>
          <w:rFonts w:ascii="Times New Roman" w:hAnsi="Times New Roman"/>
          <w:sz w:val="24"/>
          <w:szCs w:val="24"/>
        </w:rPr>
        <w:t>original design</w:t>
      </w:r>
      <w:r w:rsidRPr="00301B19">
        <w:rPr>
          <w:rFonts w:ascii="Times New Roman" w:hAnsi="Times New Roman"/>
          <w:sz w:val="24"/>
          <w:szCs w:val="24"/>
        </w:rPr>
        <w:t>;</w:t>
      </w:r>
    </w:p>
    <w:p w14:paraId="3DE3A402" w14:textId="77777777"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If the construction activities are not performed in accordance with the actual standards and technical regulations.</w:t>
      </w:r>
    </w:p>
    <w:p w14:paraId="6117BDDC" w14:textId="77777777" w:rsidR="00A57B1E" w:rsidRPr="00301B19" w:rsidRDefault="00A57B1E" w:rsidP="007A151E">
      <w:pPr>
        <w:pStyle w:val="ListParagraph"/>
        <w:jc w:val="both"/>
        <w:rPr>
          <w:rFonts w:ascii="Times New Roman" w:hAnsi="Times New Roman"/>
          <w:sz w:val="24"/>
          <w:szCs w:val="24"/>
        </w:rPr>
      </w:pPr>
    </w:p>
    <w:p w14:paraId="66DB98A8" w14:textId="2C44AFCC" w:rsidR="00A57B1E" w:rsidRPr="00301B19" w:rsidRDefault="00A57B1E" w:rsidP="007A151E">
      <w:pPr>
        <w:pStyle w:val="ListParagraph"/>
        <w:ind w:left="0" w:firstLine="360"/>
        <w:jc w:val="both"/>
        <w:rPr>
          <w:rFonts w:ascii="Times New Roman" w:hAnsi="Times New Roman"/>
          <w:sz w:val="24"/>
          <w:szCs w:val="24"/>
        </w:rPr>
      </w:pPr>
      <w:r w:rsidRPr="00301B19">
        <w:rPr>
          <w:rFonts w:ascii="Times New Roman" w:hAnsi="Times New Roman"/>
          <w:sz w:val="24"/>
          <w:szCs w:val="24"/>
        </w:rPr>
        <w:t xml:space="preserve">The Supervision Team </w:t>
      </w:r>
      <w:r w:rsidR="000B0631" w:rsidRPr="00301B19">
        <w:rPr>
          <w:rFonts w:ascii="Times New Roman" w:hAnsi="Times New Roman"/>
          <w:sz w:val="24"/>
          <w:szCs w:val="24"/>
        </w:rPr>
        <w:t xml:space="preserve">shall </w:t>
      </w:r>
      <w:r w:rsidRPr="00301B19">
        <w:rPr>
          <w:rFonts w:ascii="Times New Roman" w:hAnsi="Times New Roman"/>
          <w:sz w:val="24"/>
          <w:szCs w:val="24"/>
        </w:rPr>
        <w:t>not:</w:t>
      </w:r>
    </w:p>
    <w:p w14:paraId="117C48EA" w14:textId="3349F5B9"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Take orders from the </w:t>
      </w:r>
      <w:r w:rsidR="000B0631" w:rsidRPr="00301B19">
        <w:rPr>
          <w:rFonts w:ascii="Times New Roman" w:hAnsi="Times New Roman"/>
          <w:sz w:val="24"/>
          <w:szCs w:val="24"/>
        </w:rPr>
        <w:t xml:space="preserve">Contractor </w:t>
      </w:r>
      <w:r w:rsidRPr="00301B19">
        <w:rPr>
          <w:rFonts w:ascii="Times New Roman" w:hAnsi="Times New Roman"/>
          <w:sz w:val="24"/>
          <w:szCs w:val="24"/>
        </w:rPr>
        <w:t>or their deput</w:t>
      </w:r>
      <w:r w:rsidR="00174C0D" w:rsidRPr="00301B19">
        <w:rPr>
          <w:rFonts w:ascii="Times New Roman" w:hAnsi="Times New Roman"/>
          <w:sz w:val="24"/>
          <w:szCs w:val="24"/>
        </w:rPr>
        <w:t>ies</w:t>
      </w:r>
      <w:r w:rsidRPr="00301B19">
        <w:rPr>
          <w:rFonts w:ascii="Times New Roman" w:hAnsi="Times New Roman"/>
          <w:sz w:val="24"/>
          <w:szCs w:val="24"/>
        </w:rPr>
        <w:t>;</w:t>
      </w:r>
    </w:p>
    <w:p w14:paraId="6805F15A" w14:textId="376491CD"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Discuss, debate, or give orders to the workers of the </w:t>
      </w:r>
      <w:r w:rsidR="00174C0D" w:rsidRPr="00301B19">
        <w:rPr>
          <w:rFonts w:ascii="Times New Roman" w:hAnsi="Times New Roman"/>
          <w:sz w:val="24"/>
          <w:szCs w:val="24"/>
        </w:rPr>
        <w:t>Contractor</w:t>
      </w:r>
      <w:r w:rsidRPr="00301B19">
        <w:rPr>
          <w:rFonts w:ascii="Times New Roman" w:hAnsi="Times New Roman"/>
          <w:sz w:val="24"/>
          <w:szCs w:val="24"/>
        </w:rPr>
        <w:t xml:space="preserve">. All conversations </w:t>
      </w:r>
      <w:r w:rsidR="00174C0D" w:rsidRPr="00301B19">
        <w:rPr>
          <w:rFonts w:ascii="Times New Roman" w:hAnsi="Times New Roman"/>
          <w:sz w:val="24"/>
          <w:szCs w:val="24"/>
        </w:rPr>
        <w:t xml:space="preserve">shall </w:t>
      </w:r>
      <w:r w:rsidRPr="00301B19">
        <w:rPr>
          <w:rFonts w:ascii="Times New Roman" w:hAnsi="Times New Roman"/>
          <w:sz w:val="24"/>
          <w:szCs w:val="24"/>
        </w:rPr>
        <w:t xml:space="preserve">be </w:t>
      </w:r>
      <w:r w:rsidR="00872799" w:rsidRPr="00301B19">
        <w:rPr>
          <w:rFonts w:ascii="Times New Roman" w:hAnsi="Times New Roman"/>
          <w:sz w:val="24"/>
          <w:szCs w:val="24"/>
        </w:rPr>
        <w:t xml:space="preserve">led with </w:t>
      </w:r>
      <w:r w:rsidRPr="00301B19">
        <w:rPr>
          <w:rFonts w:ascii="Times New Roman" w:hAnsi="Times New Roman"/>
          <w:sz w:val="24"/>
          <w:szCs w:val="24"/>
        </w:rPr>
        <w:t xml:space="preserve">the director of the construction company or </w:t>
      </w:r>
      <w:r w:rsidR="00872799" w:rsidRPr="00301B19">
        <w:rPr>
          <w:rFonts w:ascii="Times New Roman" w:hAnsi="Times New Roman"/>
          <w:sz w:val="24"/>
          <w:szCs w:val="24"/>
        </w:rPr>
        <w:t xml:space="preserve">his </w:t>
      </w:r>
      <w:r w:rsidRPr="00301B19">
        <w:rPr>
          <w:rFonts w:ascii="Times New Roman" w:hAnsi="Times New Roman"/>
          <w:sz w:val="24"/>
          <w:szCs w:val="24"/>
        </w:rPr>
        <w:t>deputy;</w:t>
      </w:r>
    </w:p>
    <w:p w14:paraId="4708FA50" w14:textId="283A25EA" w:rsidR="00A57B1E" w:rsidRPr="00301B19" w:rsidRDefault="00A57B1E" w:rsidP="007A151E">
      <w:pPr>
        <w:pStyle w:val="ListParagraph"/>
        <w:numPr>
          <w:ilvl w:val="0"/>
          <w:numId w:val="17"/>
        </w:numPr>
        <w:jc w:val="both"/>
        <w:rPr>
          <w:rFonts w:ascii="Times New Roman" w:hAnsi="Times New Roman"/>
          <w:sz w:val="24"/>
          <w:szCs w:val="24"/>
        </w:rPr>
      </w:pPr>
      <w:r w:rsidRPr="00301B19">
        <w:rPr>
          <w:rFonts w:ascii="Times New Roman" w:hAnsi="Times New Roman"/>
          <w:sz w:val="24"/>
          <w:szCs w:val="24"/>
        </w:rPr>
        <w:t xml:space="preserve">Make changes </w:t>
      </w:r>
      <w:r w:rsidR="00872799" w:rsidRPr="00301B19">
        <w:rPr>
          <w:rFonts w:ascii="Times New Roman" w:hAnsi="Times New Roman"/>
          <w:sz w:val="24"/>
          <w:szCs w:val="24"/>
        </w:rPr>
        <w:t xml:space="preserve">to </w:t>
      </w:r>
      <w:r w:rsidRPr="00301B19">
        <w:rPr>
          <w:rFonts w:ascii="Times New Roman" w:hAnsi="Times New Roman"/>
          <w:sz w:val="24"/>
          <w:szCs w:val="24"/>
        </w:rPr>
        <w:t>the technical design.</w:t>
      </w:r>
    </w:p>
    <w:p w14:paraId="644F83AA" w14:textId="3080B47B" w:rsidR="00623F0E" w:rsidRPr="00301B19" w:rsidRDefault="00623F0E" w:rsidP="00623F0E">
      <w:pPr>
        <w:pStyle w:val="ListParagraph"/>
        <w:jc w:val="both"/>
        <w:rPr>
          <w:rFonts w:ascii="Times New Roman" w:hAnsi="Times New Roman"/>
          <w:sz w:val="24"/>
          <w:szCs w:val="24"/>
        </w:rPr>
      </w:pPr>
    </w:p>
    <w:p w14:paraId="75A4C4E1" w14:textId="77777777" w:rsidR="001011AC" w:rsidRPr="00301B19" w:rsidRDefault="001011AC" w:rsidP="00623F0E">
      <w:pPr>
        <w:pStyle w:val="ListParagraph"/>
        <w:jc w:val="both"/>
        <w:rPr>
          <w:rFonts w:ascii="Times New Roman" w:hAnsi="Times New Roman"/>
          <w:sz w:val="24"/>
          <w:szCs w:val="24"/>
        </w:rPr>
      </w:pPr>
    </w:p>
    <w:p w14:paraId="12538FB0" w14:textId="77777777" w:rsidR="00CA1E32" w:rsidRPr="00301B19" w:rsidRDefault="00CA1E32" w:rsidP="00623F0E">
      <w:pPr>
        <w:pStyle w:val="ListParagraph"/>
        <w:jc w:val="both"/>
        <w:rPr>
          <w:rFonts w:ascii="Times New Roman" w:hAnsi="Times New Roman"/>
          <w:sz w:val="24"/>
          <w:szCs w:val="24"/>
        </w:rPr>
      </w:pPr>
    </w:p>
    <w:p w14:paraId="2F334F16" w14:textId="77777777" w:rsidR="00DF0EAA" w:rsidRPr="00301B19" w:rsidRDefault="00DF0EAA" w:rsidP="00DF0EAA">
      <w:pPr>
        <w:jc w:val="both"/>
        <w:rPr>
          <w:b/>
          <w:u w:val="single"/>
        </w:rPr>
      </w:pPr>
      <w:r w:rsidRPr="00301B19">
        <w:rPr>
          <w:b/>
          <w:u w:val="single"/>
        </w:rPr>
        <w:t xml:space="preserve">IV. REPORTING OBLIGATIONS </w:t>
      </w:r>
    </w:p>
    <w:p w14:paraId="5E6DCDF7" w14:textId="77777777" w:rsidR="00DF0EAA" w:rsidRPr="00301B19" w:rsidRDefault="00DF0EAA" w:rsidP="00DF0EAA">
      <w:pPr>
        <w:pStyle w:val="BodyTextIndent"/>
        <w:ind w:hanging="360"/>
        <w:rPr>
          <w:b/>
          <w:bCs/>
          <w:i/>
          <w:iCs/>
        </w:rPr>
      </w:pPr>
    </w:p>
    <w:p w14:paraId="13B83503" w14:textId="3824B4BA" w:rsidR="004C4A70" w:rsidRPr="00301B19" w:rsidRDefault="004C4A70" w:rsidP="004C4A70">
      <w:pPr>
        <w:jc w:val="both"/>
      </w:pPr>
      <w:r w:rsidRPr="00301B19">
        <w:t>Each report must consist of a narrative section and a financial section. The financial section must contain details of the time inputs of the experts</w:t>
      </w:r>
      <w:r w:rsidR="00623F0E" w:rsidRPr="00301B19">
        <w:t xml:space="preserve"> and reimbursable </w:t>
      </w:r>
      <w:r w:rsidRPr="00301B19">
        <w:t xml:space="preserve">expenditure verification. </w:t>
      </w:r>
    </w:p>
    <w:p w14:paraId="17AC5813" w14:textId="77777777" w:rsidR="004C4A70" w:rsidRPr="00301B19" w:rsidRDefault="004C4A70" w:rsidP="004C4A70">
      <w:pPr>
        <w:jc w:val="both"/>
      </w:pPr>
    </w:p>
    <w:p w14:paraId="1CD6719C" w14:textId="15C0CA3B" w:rsidR="004C4A70" w:rsidRDefault="004C4A70" w:rsidP="004C4A70">
      <w:pPr>
        <w:jc w:val="both"/>
      </w:pPr>
      <w:r w:rsidRPr="00301B19">
        <w:t>In addition to any documents, reports and output specified under the duties and responsibilities of each key expert, the Contractor shall provide the following reports:</w:t>
      </w:r>
    </w:p>
    <w:p w14:paraId="201B05DD" w14:textId="47BCAD40" w:rsidR="00215B26" w:rsidRDefault="00215B26" w:rsidP="004C4A70">
      <w:pPr>
        <w:jc w:val="both"/>
      </w:pPr>
    </w:p>
    <w:p w14:paraId="2C4F5268" w14:textId="7A1937AB" w:rsidR="00215B26" w:rsidRDefault="00215B26" w:rsidP="004C4A70">
      <w:pPr>
        <w:jc w:val="both"/>
      </w:pPr>
    </w:p>
    <w:p w14:paraId="34799DCC" w14:textId="38A76C8F" w:rsidR="00215B26" w:rsidRDefault="00215B26" w:rsidP="004C4A70">
      <w:pPr>
        <w:jc w:val="both"/>
      </w:pPr>
    </w:p>
    <w:p w14:paraId="09FC6E70" w14:textId="77777777" w:rsidR="00215B26" w:rsidRPr="00301B19" w:rsidRDefault="00215B26" w:rsidP="004C4A70">
      <w:pPr>
        <w:jc w:val="both"/>
      </w:pPr>
    </w:p>
    <w:p w14:paraId="2966824F" w14:textId="77777777" w:rsidR="004C3E5A" w:rsidRPr="00301B19" w:rsidRDefault="004C3E5A" w:rsidP="004C3E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728"/>
        <w:gridCol w:w="2470"/>
        <w:gridCol w:w="1833"/>
      </w:tblGrid>
      <w:tr w:rsidR="00011339" w:rsidRPr="00301B19" w14:paraId="0C368B2D" w14:textId="3631FA91" w:rsidTr="00FE6DE1">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6E8" w14:textId="77777777" w:rsidR="00011339" w:rsidRPr="00301B19" w:rsidRDefault="00011339" w:rsidP="007E102E">
            <w:pPr>
              <w:jc w:val="center"/>
              <w:rPr>
                <w:b/>
              </w:rPr>
            </w:pPr>
            <w:r w:rsidRPr="00301B19">
              <w:rPr>
                <w:b/>
              </w:rPr>
              <w:lastRenderedPageBreak/>
              <w:t>Name of report</w:t>
            </w:r>
          </w:p>
        </w:tc>
        <w:tc>
          <w:tcPr>
            <w:tcW w:w="2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63B0" w14:textId="77777777" w:rsidR="00011339" w:rsidRPr="00301B19" w:rsidRDefault="00011339" w:rsidP="007E102E">
            <w:pPr>
              <w:jc w:val="center"/>
              <w:rPr>
                <w:b/>
              </w:rPr>
            </w:pPr>
            <w:r w:rsidRPr="00301B19">
              <w:rPr>
                <w:b/>
              </w:rPr>
              <w:t>Content</w:t>
            </w: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335DF" w14:textId="77777777" w:rsidR="00011339" w:rsidRPr="00301B19" w:rsidRDefault="00011339" w:rsidP="007E102E">
            <w:pPr>
              <w:jc w:val="center"/>
              <w:rPr>
                <w:b/>
              </w:rPr>
            </w:pPr>
            <w:r w:rsidRPr="00301B19">
              <w:rPr>
                <w:b/>
              </w:rPr>
              <w:t>Time of submission</w:t>
            </w:r>
          </w:p>
        </w:tc>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64D7D" w14:textId="5F5D1C38" w:rsidR="00011339" w:rsidRPr="00301B19" w:rsidRDefault="003B089E" w:rsidP="007E102E">
            <w:pPr>
              <w:jc w:val="center"/>
              <w:rPr>
                <w:b/>
              </w:rPr>
            </w:pPr>
            <w:r w:rsidRPr="00301B19">
              <w:rPr>
                <w:b/>
              </w:rPr>
              <w:t>Approval of the reports by the Client</w:t>
            </w:r>
          </w:p>
        </w:tc>
      </w:tr>
      <w:tr w:rsidR="00011339" w:rsidRPr="00301B19" w14:paraId="4C3CC402" w14:textId="0DB792D3" w:rsidTr="00FE6DE1">
        <w:tc>
          <w:tcPr>
            <w:tcW w:w="2319" w:type="dxa"/>
            <w:tcBorders>
              <w:top w:val="single" w:sz="4" w:space="0" w:color="auto"/>
              <w:left w:val="single" w:sz="4" w:space="0" w:color="auto"/>
              <w:bottom w:val="single" w:sz="4" w:space="0" w:color="auto"/>
              <w:right w:val="single" w:sz="4" w:space="0" w:color="auto"/>
            </w:tcBorders>
            <w:vAlign w:val="center"/>
          </w:tcPr>
          <w:p w14:paraId="2385E4D6" w14:textId="77777777" w:rsidR="00011339" w:rsidRPr="00301B19" w:rsidRDefault="00011339" w:rsidP="007E102E">
            <w:pPr>
              <w:jc w:val="center"/>
              <w:rPr>
                <w:b/>
              </w:rPr>
            </w:pPr>
            <w:r w:rsidRPr="00301B19">
              <w:rPr>
                <w:b/>
              </w:rPr>
              <w:t>Inception Report</w:t>
            </w:r>
          </w:p>
        </w:tc>
        <w:tc>
          <w:tcPr>
            <w:tcW w:w="2728" w:type="dxa"/>
            <w:tcBorders>
              <w:top w:val="single" w:sz="4" w:space="0" w:color="auto"/>
              <w:left w:val="single" w:sz="4" w:space="0" w:color="auto"/>
              <w:bottom w:val="single" w:sz="4" w:space="0" w:color="auto"/>
              <w:right w:val="single" w:sz="4" w:space="0" w:color="auto"/>
            </w:tcBorders>
            <w:vAlign w:val="center"/>
          </w:tcPr>
          <w:p w14:paraId="62A8B504" w14:textId="77777777" w:rsidR="00011339" w:rsidRPr="00301B19" w:rsidRDefault="00011339" w:rsidP="00FE6DE1">
            <w:r w:rsidRPr="00301B19">
              <w:t>Analysis of existing situation and plan of work for the project. These reports, among others shall consist of:</w:t>
            </w:r>
          </w:p>
          <w:p w14:paraId="7D353B08" w14:textId="77777777" w:rsidR="00011339" w:rsidRPr="00301B19" w:rsidRDefault="00011339" w:rsidP="00FE6DE1">
            <w:pPr>
              <w:pStyle w:val="ListParagraph"/>
              <w:numPr>
                <w:ilvl w:val="0"/>
                <w:numId w:val="20"/>
              </w:numPr>
              <w:ind w:left="289" w:hanging="198"/>
              <w:rPr>
                <w:rFonts w:ascii="Times New Roman" w:hAnsi="Times New Roman"/>
                <w:sz w:val="24"/>
                <w:szCs w:val="24"/>
              </w:rPr>
            </w:pPr>
            <w:r w:rsidRPr="00301B19">
              <w:rPr>
                <w:rFonts w:ascii="Times New Roman" w:hAnsi="Times New Roman"/>
                <w:sz w:val="24"/>
                <w:szCs w:val="24"/>
              </w:rPr>
              <w:t>The work plan and the overall approach, methodology vis-à-vis the assignment;</w:t>
            </w:r>
          </w:p>
          <w:p w14:paraId="7E26A746" w14:textId="77777777" w:rsidR="00011339" w:rsidRPr="00301B19" w:rsidRDefault="00011339" w:rsidP="00FE6DE1">
            <w:pPr>
              <w:pStyle w:val="ListParagraph"/>
              <w:numPr>
                <w:ilvl w:val="0"/>
                <w:numId w:val="20"/>
              </w:numPr>
              <w:ind w:left="289" w:hanging="198"/>
              <w:rPr>
                <w:rFonts w:ascii="Times New Roman" w:hAnsi="Times New Roman"/>
                <w:sz w:val="24"/>
                <w:szCs w:val="24"/>
              </w:rPr>
            </w:pPr>
            <w:r w:rsidRPr="00301B19">
              <w:rPr>
                <w:rFonts w:ascii="Times New Roman" w:hAnsi="Times New Roman"/>
                <w:sz w:val="24"/>
                <w:szCs w:val="24"/>
              </w:rPr>
              <w:t>Implementation program and timetable of the works;</w:t>
            </w:r>
          </w:p>
          <w:p w14:paraId="2BEC34EC" w14:textId="77777777" w:rsidR="00011339" w:rsidRPr="00301B19" w:rsidRDefault="00011339" w:rsidP="00FE6DE1">
            <w:pPr>
              <w:pStyle w:val="ListParagraph"/>
              <w:numPr>
                <w:ilvl w:val="0"/>
                <w:numId w:val="20"/>
              </w:numPr>
              <w:ind w:left="289" w:hanging="198"/>
              <w:rPr>
                <w:rFonts w:ascii="Times New Roman" w:hAnsi="Times New Roman"/>
                <w:sz w:val="24"/>
                <w:szCs w:val="24"/>
              </w:rPr>
            </w:pPr>
            <w:r w:rsidRPr="00301B19">
              <w:rPr>
                <w:rFonts w:ascii="Times New Roman" w:hAnsi="Times New Roman"/>
                <w:sz w:val="24"/>
                <w:szCs w:val="24"/>
              </w:rPr>
              <w:t>Agreement on the detailed lay-out and content of the progress reports.</w:t>
            </w:r>
          </w:p>
        </w:tc>
        <w:tc>
          <w:tcPr>
            <w:tcW w:w="2470" w:type="dxa"/>
            <w:tcBorders>
              <w:top w:val="single" w:sz="4" w:space="0" w:color="auto"/>
              <w:left w:val="single" w:sz="4" w:space="0" w:color="auto"/>
              <w:bottom w:val="single" w:sz="4" w:space="0" w:color="auto"/>
              <w:right w:val="single" w:sz="4" w:space="0" w:color="auto"/>
            </w:tcBorders>
            <w:vAlign w:val="center"/>
          </w:tcPr>
          <w:p w14:paraId="1FB70B64" w14:textId="24D34508" w:rsidR="00011339" w:rsidRPr="00301B19" w:rsidRDefault="00011339" w:rsidP="007E102E">
            <w:r w:rsidRPr="00301B19">
              <w:t xml:space="preserve">No later than 2 weeks after the start (the commencement date) </w:t>
            </w:r>
          </w:p>
        </w:tc>
        <w:tc>
          <w:tcPr>
            <w:tcW w:w="1833" w:type="dxa"/>
            <w:tcBorders>
              <w:top w:val="single" w:sz="4" w:space="0" w:color="auto"/>
              <w:left w:val="single" w:sz="4" w:space="0" w:color="auto"/>
              <w:bottom w:val="single" w:sz="4" w:space="0" w:color="auto"/>
              <w:right w:val="single" w:sz="4" w:space="0" w:color="auto"/>
            </w:tcBorders>
            <w:vAlign w:val="center"/>
          </w:tcPr>
          <w:p w14:paraId="56885708" w14:textId="580BF8E1" w:rsidR="00011339" w:rsidRPr="00301B19" w:rsidRDefault="003B089E" w:rsidP="007E102E">
            <w:r w:rsidRPr="00301B19">
              <w:t xml:space="preserve">1 week after the submission </w:t>
            </w:r>
            <w:r w:rsidR="00FE6DE1" w:rsidRPr="00301B19">
              <w:t>of the Report.</w:t>
            </w:r>
          </w:p>
        </w:tc>
      </w:tr>
      <w:tr w:rsidR="00011339" w:rsidRPr="00301B19" w14:paraId="40531C13" w14:textId="477FB874" w:rsidTr="00FE6DE1">
        <w:tc>
          <w:tcPr>
            <w:tcW w:w="2319" w:type="dxa"/>
            <w:tcBorders>
              <w:top w:val="single" w:sz="4" w:space="0" w:color="auto"/>
              <w:left w:val="single" w:sz="4" w:space="0" w:color="auto"/>
              <w:bottom w:val="single" w:sz="4" w:space="0" w:color="auto"/>
              <w:right w:val="single" w:sz="4" w:space="0" w:color="auto"/>
            </w:tcBorders>
            <w:vAlign w:val="center"/>
          </w:tcPr>
          <w:p w14:paraId="523861E8" w14:textId="77777777" w:rsidR="00011339" w:rsidRPr="00301B19" w:rsidRDefault="00011339" w:rsidP="007E102E">
            <w:pPr>
              <w:jc w:val="center"/>
              <w:rPr>
                <w:b/>
              </w:rPr>
            </w:pPr>
            <w:r w:rsidRPr="00301B19">
              <w:rPr>
                <w:b/>
              </w:rPr>
              <w:t>Progress reports (Monthly):</w:t>
            </w:r>
          </w:p>
          <w:p w14:paraId="5810F1AC" w14:textId="77777777" w:rsidR="00011339" w:rsidRPr="00301B19" w:rsidRDefault="00011339" w:rsidP="007E102E">
            <w:pPr>
              <w:jc w:val="center"/>
            </w:pPr>
          </w:p>
        </w:tc>
        <w:tc>
          <w:tcPr>
            <w:tcW w:w="2728" w:type="dxa"/>
            <w:tcBorders>
              <w:top w:val="single" w:sz="4" w:space="0" w:color="auto"/>
              <w:left w:val="single" w:sz="4" w:space="0" w:color="auto"/>
              <w:bottom w:val="single" w:sz="4" w:space="0" w:color="auto"/>
              <w:right w:val="single" w:sz="4" w:space="0" w:color="auto"/>
            </w:tcBorders>
          </w:tcPr>
          <w:p w14:paraId="1D143F02" w14:textId="77777777" w:rsidR="00011339" w:rsidRPr="00301B19" w:rsidRDefault="00011339" w:rsidP="00FE6DE1">
            <w:r w:rsidRPr="00301B19">
              <w:t>These reports, among others shall consist of:</w:t>
            </w:r>
          </w:p>
          <w:p w14:paraId="2CC1FC4E" w14:textId="77777777" w:rsidR="00011339" w:rsidRPr="00301B19" w:rsidRDefault="00011339" w:rsidP="00FE6DE1">
            <w:pPr>
              <w:pStyle w:val="ListParagraph"/>
              <w:numPr>
                <w:ilvl w:val="0"/>
                <w:numId w:val="21"/>
              </w:numPr>
              <w:ind w:left="357" w:hanging="357"/>
              <w:rPr>
                <w:rFonts w:ascii="Times New Roman" w:hAnsi="Times New Roman"/>
                <w:sz w:val="24"/>
                <w:szCs w:val="24"/>
              </w:rPr>
            </w:pPr>
            <w:r w:rsidRPr="00301B19">
              <w:rPr>
                <w:rFonts w:ascii="Times New Roman" w:hAnsi="Times New Roman"/>
                <w:sz w:val="24"/>
                <w:szCs w:val="24"/>
              </w:rPr>
              <w:t>Main contractual details;</w:t>
            </w:r>
          </w:p>
          <w:p w14:paraId="28F9083D" w14:textId="77777777" w:rsidR="00011339" w:rsidRPr="00301B19" w:rsidRDefault="00011339" w:rsidP="00FE6DE1">
            <w:pPr>
              <w:pStyle w:val="ListParagraph"/>
              <w:numPr>
                <w:ilvl w:val="0"/>
                <w:numId w:val="21"/>
              </w:numPr>
              <w:ind w:left="357" w:hanging="357"/>
              <w:rPr>
                <w:rFonts w:ascii="Times New Roman" w:hAnsi="Times New Roman"/>
                <w:sz w:val="24"/>
                <w:szCs w:val="24"/>
              </w:rPr>
            </w:pPr>
            <w:r w:rsidRPr="00301B19">
              <w:rPr>
                <w:rFonts w:ascii="Times New Roman" w:hAnsi="Times New Roman"/>
                <w:sz w:val="24"/>
                <w:szCs w:val="24"/>
              </w:rPr>
              <w:t>Progress achieved during the reporting period, detailing any delays and acceleration measures;</w:t>
            </w:r>
          </w:p>
          <w:p w14:paraId="74BDE612" w14:textId="77777777" w:rsidR="00011339" w:rsidRPr="00301B19" w:rsidRDefault="00011339" w:rsidP="00FE6DE1">
            <w:pPr>
              <w:pStyle w:val="ListParagraph"/>
              <w:numPr>
                <w:ilvl w:val="0"/>
                <w:numId w:val="21"/>
              </w:numPr>
              <w:ind w:left="357" w:hanging="357"/>
              <w:rPr>
                <w:rFonts w:ascii="Times New Roman" w:hAnsi="Times New Roman"/>
                <w:sz w:val="24"/>
                <w:szCs w:val="24"/>
              </w:rPr>
            </w:pPr>
            <w:r w:rsidRPr="00301B19">
              <w:rPr>
                <w:rFonts w:ascii="Times New Roman" w:hAnsi="Times New Roman"/>
                <w:sz w:val="24"/>
                <w:szCs w:val="24"/>
              </w:rPr>
              <w:t>Cumulative progress achieved;</w:t>
            </w:r>
          </w:p>
          <w:p w14:paraId="1AF3FB3D" w14:textId="77777777" w:rsidR="00011339" w:rsidRPr="00301B19" w:rsidRDefault="00011339" w:rsidP="00FE6DE1">
            <w:pPr>
              <w:pStyle w:val="ListParagraph"/>
              <w:numPr>
                <w:ilvl w:val="0"/>
                <w:numId w:val="21"/>
              </w:numPr>
              <w:ind w:left="357" w:hanging="357"/>
              <w:rPr>
                <w:rFonts w:ascii="Times New Roman" w:hAnsi="Times New Roman"/>
                <w:sz w:val="24"/>
                <w:szCs w:val="24"/>
              </w:rPr>
            </w:pPr>
            <w:r w:rsidRPr="00301B19">
              <w:rPr>
                <w:rFonts w:ascii="Times New Roman" w:hAnsi="Times New Roman"/>
                <w:sz w:val="24"/>
                <w:szCs w:val="24"/>
              </w:rPr>
              <w:t>Photos.</w:t>
            </w:r>
          </w:p>
        </w:tc>
        <w:tc>
          <w:tcPr>
            <w:tcW w:w="2470" w:type="dxa"/>
            <w:tcBorders>
              <w:top w:val="single" w:sz="4" w:space="0" w:color="auto"/>
              <w:left w:val="single" w:sz="4" w:space="0" w:color="auto"/>
              <w:bottom w:val="single" w:sz="4" w:space="0" w:color="auto"/>
              <w:right w:val="single" w:sz="4" w:space="0" w:color="auto"/>
            </w:tcBorders>
          </w:tcPr>
          <w:p w14:paraId="1CFA1061" w14:textId="4D1D43F2" w:rsidR="00011339" w:rsidRPr="00301B19" w:rsidRDefault="00011339" w:rsidP="00FE6DE1">
            <w:r w:rsidRPr="00301B19">
              <w:t>No later than 5 working days after the end of each month.</w:t>
            </w:r>
          </w:p>
        </w:tc>
        <w:tc>
          <w:tcPr>
            <w:tcW w:w="1833" w:type="dxa"/>
            <w:tcBorders>
              <w:top w:val="single" w:sz="4" w:space="0" w:color="auto"/>
              <w:left w:val="single" w:sz="4" w:space="0" w:color="auto"/>
              <w:bottom w:val="single" w:sz="4" w:space="0" w:color="auto"/>
              <w:right w:val="single" w:sz="4" w:space="0" w:color="auto"/>
            </w:tcBorders>
          </w:tcPr>
          <w:p w14:paraId="09D41F39" w14:textId="5E57B9AF" w:rsidR="00011339" w:rsidRPr="00301B19" w:rsidRDefault="003B089E" w:rsidP="00FE6DE1">
            <w:r w:rsidRPr="00301B19">
              <w:t>1 week after the submission</w:t>
            </w:r>
            <w:r w:rsidR="00FE6DE1" w:rsidRPr="00301B19">
              <w:t xml:space="preserve"> of the Report.</w:t>
            </w:r>
          </w:p>
        </w:tc>
      </w:tr>
      <w:tr w:rsidR="00011339" w:rsidRPr="00301B19" w14:paraId="54A64379" w14:textId="29BE8275" w:rsidTr="00FE6DE1">
        <w:tc>
          <w:tcPr>
            <w:tcW w:w="2319" w:type="dxa"/>
            <w:tcBorders>
              <w:top w:val="single" w:sz="4" w:space="0" w:color="auto"/>
              <w:left w:val="single" w:sz="4" w:space="0" w:color="auto"/>
              <w:bottom w:val="single" w:sz="4" w:space="0" w:color="auto"/>
              <w:right w:val="single" w:sz="4" w:space="0" w:color="auto"/>
            </w:tcBorders>
            <w:vAlign w:val="center"/>
          </w:tcPr>
          <w:p w14:paraId="62ED8974" w14:textId="77777777" w:rsidR="00011339" w:rsidRPr="00301B19" w:rsidRDefault="00011339" w:rsidP="007E102E">
            <w:pPr>
              <w:jc w:val="center"/>
              <w:rPr>
                <w:b/>
              </w:rPr>
            </w:pPr>
            <w:r w:rsidRPr="00301B19">
              <w:rPr>
                <w:b/>
              </w:rPr>
              <w:t>Draft Final Report</w:t>
            </w:r>
          </w:p>
        </w:tc>
        <w:tc>
          <w:tcPr>
            <w:tcW w:w="2728" w:type="dxa"/>
            <w:tcBorders>
              <w:top w:val="single" w:sz="4" w:space="0" w:color="auto"/>
              <w:left w:val="single" w:sz="4" w:space="0" w:color="auto"/>
              <w:bottom w:val="single" w:sz="4" w:space="0" w:color="auto"/>
              <w:right w:val="single" w:sz="4" w:space="0" w:color="auto"/>
            </w:tcBorders>
          </w:tcPr>
          <w:p w14:paraId="4DBF0EC4" w14:textId="77777777" w:rsidR="00011339" w:rsidRPr="00301B19" w:rsidRDefault="00011339" w:rsidP="00FE6DE1">
            <w:r w:rsidRPr="00301B19">
              <w:t>Short description of achievements including problems encountered and recommendations. Draft Final Report shall contain at least:</w:t>
            </w:r>
          </w:p>
          <w:p w14:paraId="35A6570F" w14:textId="7A436BBB"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 xml:space="preserve">Short description of achievements including problems encountered and recommendations; a final invoice for implementation of works </w:t>
            </w:r>
            <w:r w:rsidR="00096069" w:rsidRPr="00301B19">
              <w:rPr>
                <w:b w:val="0"/>
              </w:rPr>
              <w:t>period and</w:t>
            </w:r>
            <w:r w:rsidRPr="00301B19">
              <w:rPr>
                <w:b w:val="0"/>
              </w:rPr>
              <w:t xml:space="preserve"> the </w:t>
            </w:r>
            <w:r w:rsidRPr="00301B19">
              <w:rPr>
                <w:b w:val="0"/>
              </w:rPr>
              <w:lastRenderedPageBreak/>
              <w:t>financial report accompanied by the expenditure verification report;</w:t>
            </w:r>
          </w:p>
          <w:p w14:paraId="4966BCD4"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copies of the Taking-over Certificate(s);</w:t>
            </w:r>
          </w:p>
          <w:p w14:paraId="0566FDD1"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verified “as-built drawings”, prepared by the contractors, showing all revisions to the design of the Works,</w:t>
            </w:r>
          </w:p>
          <w:p w14:paraId="5B23E482"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 complete analysis of the cost of the completed Works;</w:t>
            </w:r>
          </w:p>
          <w:p w14:paraId="0B02482A"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an overview of the actual progress of the Works, including details of reasons for delays and/or extensions of time;</w:t>
            </w:r>
          </w:p>
          <w:p w14:paraId="4FAD00D9"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an overview of site safety procedures, any problems in this respect and recommendations for improvements;</w:t>
            </w:r>
          </w:p>
          <w:p w14:paraId="5BB5FDC2" w14:textId="7DC3C5E0"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an assessment of the quality of materials and workmanship, any problems in this regard and recommendations for improvement;</w:t>
            </w:r>
          </w:p>
        </w:tc>
        <w:tc>
          <w:tcPr>
            <w:tcW w:w="2470" w:type="dxa"/>
            <w:tcBorders>
              <w:top w:val="single" w:sz="4" w:space="0" w:color="auto"/>
              <w:left w:val="single" w:sz="4" w:space="0" w:color="auto"/>
              <w:bottom w:val="single" w:sz="4" w:space="0" w:color="auto"/>
              <w:right w:val="single" w:sz="4" w:space="0" w:color="auto"/>
            </w:tcBorders>
          </w:tcPr>
          <w:p w14:paraId="6FD4E01A" w14:textId="77777777" w:rsidR="00011339" w:rsidRPr="00301B19" w:rsidRDefault="00011339" w:rsidP="00FE6DE1">
            <w:r w:rsidRPr="00301B19">
              <w:lastRenderedPageBreak/>
              <w:t xml:space="preserve">No later than 1 month before the end of the implementation period. </w:t>
            </w:r>
          </w:p>
        </w:tc>
        <w:tc>
          <w:tcPr>
            <w:tcW w:w="1833" w:type="dxa"/>
            <w:tcBorders>
              <w:top w:val="single" w:sz="4" w:space="0" w:color="auto"/>
              <w:left w:val="single" w:sz="4" w:space="0" w:color="auto"/>
              <w:bottom w:val="single" w:sz="4" w:space="0" w:color="auto"/>
              <w:right w:val="single" w:sz="4" w:space="0" w:color="auto"/>
            </w:tcBorders>
          </w:tcPr>
          <w:p w14:paraId="0C9F978D" w14:textId="2769E492" w:rsidR="00011339" w:rsidRPr="00301B19" w:rsidRDefault="003B089E" w:rsidP="00FE6DE1">
            <w:r w:rsidRPr="00301B19">
              <w:t>2 weeks after the submission</w:t>
            </w:r>
            <w:r w:rsidR="00FE6DE1" w:rsidRPr="00301B19">
              <w:t xml:space="preserve"> of the Report.</w:t>
            </w:r>
          </w:p>
        </w:tc>
      </w:tr>
      <w:tr w:rsidR="00011339" w:rsidRPr="00301B19" w14:paraId="679162D3" w14:textId="6185B5EA" w:rsidTr="00FE6DE1">
        <w:tc>
          <w:tcPr>
            <w:tcW w:w="2319" w:type="dxa"/>
            <w:tcBorders>
              <w:top w:val="single" w:sz="4" w:space="0" w:color="auto"/>
              <w:left w:val="single" w:sz="4" w:space="0" w:color="auto"/>
              <w:bottom w:val="single" w:sz="4" w:space="0" w:color="auto"/>
              <w:right w:val="single" w:sz="4" w:space="0" w:color="auto"/>
            </w:tcBorders>
            <w:vAlign w:val="center"/>
          </w:tcPr>
          <w:p w14:paraId="097766E1" w14:textId="59CD3D93" w:rsidR="00011339" w:rsidRPr="00301B19" w:rsidRDefault="00011339" w:rsidP="007E102E">
            <w:pPr>
              <w:jc w:val="center"/>
              <w:rPr>
                <w:b/>
              </w:rPr>
            </w:pPr>
            <w:r w:rsidRPr="00301B19">
              <w:rPr>
                <w:b/>
              </w:rPr>
              <w:t>Final Report after completion</w:t>
            </w:r>
          </w:p>
        </w:tc>
        <w:tc>
          <w:tcPr>
            <w:tcW w:w="2728" w:type="dxa"/>
            <w:tcBorders>
              <w:top w:val="single" w:sz="4" w:space="0" w:color="auto"/>
              <w:left w:val="single" w:sz="4" w:space="0" w:color="auto"/>
              <w:bottom w:val="single" w:sz="4" w:space="0" w:color="auto"/>
              <w:right w:val="single" w:sz="4" w:space="0" w:color="auto"/>
            </w:tcBorders>
          </w:tcPr>
          <w:p w14:paraId="44B28B1F" w14:textId="31C019C1" w:rsidR="00011339" w:rsidRPr="00301B19" w:rsidRDefault="00011339" w:rsidP="00FE6DE1">
            <w:r w:rsidRPr="00301B19">
              <w:t>On completion of the Works Contract (that is, upon the issue of the Performance Certificate), the Contractor (Supervisor/Engineer) shall prepare a Final Report and shall contain at least:</w:t>
            </w:r>
          </w:p>
          <w:p w14:paraId="109005BF"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 xml:space="preserve">Short description of achievements including problems </w:t>
            </w:r>
            <w:r w:rsidRPr="00301B19">
              <w:rPr>
                <w:b w:val="0"/>
              </w:rPr>
              <w:lastRenderedPageBreak/>
              <w:t xml:space="preserve">encountered and recommendations; a final invoice for implementation of works </w:t>
            </w:r>
            <w:proofErr w:type="gramStart"/>
            <w:r w:rsidRPr="00301B19">
              <w:rPr>
                <w:b w:val="0"/>
              </w:rPr>
              <w:t>period  and</w:t>
            </w:r>
            <w:proofErr w:type="gramEnd"/>
            <w:r w:rsidRPr="00301B19">
              <w:rPr>
                <w:b w:val="0"/>
              </w:rPr>
              <w:t xml:space="preserve"> the financial report accompanied by the expenditure verification report;</w:t>
            </w:r>
          </w:p>
          <w:p w14:paraId="00392FEE" w14:textId="31A8C36D"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copies of the Performance Certificate(s);</w:t>
            </w:r>
          </w:p>
          <w:p w14:paraId="2CF07223"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verified “as-built drawings”, prepared by the contractors, showing all revisions to the design of the Works,</w:t>
            </w:r>
          </w:p>
          <w:p w14:paraId="1F5776CB"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 complete analysis of the cost of the completed Works;</w:t>
            </w:r>
          </w:p>
          <w:p w14:paraId="797515F2"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an overview of the actual progress of the Works, including details of reasons for delays and/or extensions of time;</w:t>
            </w:r>
          </w:p>
          <w:p w14:paraId="42EDF38C" w14:textId="77777777"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an overview of site safety procedures, any problems in this respect and recommendations for improvements;</w:t>
            </w:r>
          </w:p>
          <w:p w14:paraId="6A6289B5" w14:textId="5C1E2263" w:rsidR="00011339" w:rsidRPr="00301B19" w:rsidRDefault="00011339" w:rsidP="00FE6DE1">
            <w:pPr>
              <w:pStyle w:val="BodyText"/>
              <w:numPr>
                <w:ilvl w:val="0"/>
                <w:numId w:val="22"/>
              </w:numPr>
              <w:tabs>
                <w:tab w:val="clear" w:pos="1429"/>
                <w:tab w:val="clear" w:pos="4680"/>
              </w:tabs>
              <w:spacing w:line="240" w:lineRule="auto"/>
              <w:ind w:left="341" w:hangingChars="142" w:hanging="341"/>
              <w:jc w:val="left"/>
              <w:rPr>
                <w:b w:val="0"/>
              </w:rPr>
            </w:pPr>
            <w:r w:rsidRPr="00301B19">
              <w:rPr>
                <w:b w:val="0"/>
              </w:rPr>
              <w:t>an assessment of the quality of materials and workmanship, any problems in this regard and recommendations for improvement;</w:t>
            </w:r>
          </w:p>
        </w:tc>
        <w:tc>
          <w:tcPr>
            <w:tcW w:w="2470" w:type="dxa"/>
            <w:tcBorders>
              <w:top w:val="single" w:sz="4" w:space="0" w:color="auto"/>
              <w:left w:val="single" w:sz="4" w:space="0" w:color="auto"/>
              <w:bottom w:val="single" w:sz="4" w:space="0" w:color="auto"/>
              <w:right w:val="single" w:sz="4" w:space="0" w:color="auto"/>
            </w:tcBorders>
          </w:tcPr>
          <w:p w14:paraId="6149CEDA" w14:textId="0E681C23" w:rsidR="00011339" w:rsidRPr="00301B19" w:rsidRDefault="00011339" w:rsidP="007E102E">
            <w:r w:rsidRPr="00301B19">
              <w:lastRenderedPageBreak/>
              <w:t xml:space="preserve">Within 1 month of receiving comments on the draft final report from the Project Manager identified in the contract </w:t>
            </w:r>
          </w:p>
        </w:tc>
        <w:tc>
          <w:tcPr>
            <w:tcW w:w="1833" w:type="dxa"/>
            <w:tcBorders>
              <w:top w:val="single" w:sz="4" w:space="0" w:color="auto"/>
              <w:left w:val="single" w:sz="4" w:space="0" w:color="auto"/>
              <w:bottom w:val="single" w:sz="4" w:space="0" w:color="auto"/>
              <w:right w:val="single" w:sz="4" w:space="0" w:color="auto"/>
            </w:tcBorders>
          </w:tcPr>
          <w:p w14:paraId="61A0CCF7" w14:textId="58B52CDC" w:rsidR="00011339" w:rsidRPr="00301B19" w:rsidRDefault="003B089E" w:rsidP="007E102E">
            <w:r w:rsidRPr="00301B19">
              <w:t>2 weeks after the submission</w:t>
            </w:r>
            <w:r w:rsidR="00FE6DE1" w:rsidRPr="00301B19">
              <w:t xml:space="preserve"> of the Report.</w:t>
            </w:r>
          </w:p>
        </w:tc>
      </w:tr>
      <w:tr w:rsidR="00011339" w:rsidRPr="00301B19" w14:paraId="1897BE6C" w14:textId="70E3FC57" w:rsidTr="00FE6DE1">
        <w:tc>
          <w:tcPr>
            <w:tcW w:w="2319" w:type="dxa"/>
            <w:tcBorders>
              <w:top w:val="single" w:sz="4" w:space="0" w:color="auto"/>
              <w:left w:val="single" w:sz="4" w:space="0" w:color="auto"/>
              <w:bottom w:val="single" w:sz="4" w:space="0" w:color="auto"/>
              <w:right w:val="single" w:sz="4" w:space="0" w:color="auto"/>
            </w:tcBorders>
            <w:vAlign w:val="center"/>
          </w:tcPr>
          <w:p w14:paraId="4F892C7E" w14:textId="77777777" w:rsidR="00011339" w:rsidRPr="00301B19" w:rsidRDefault="00011339" w:rsidP="007E102E">
            <w:pPr>
              <w:jc w:val="center"/>
              <w:rPr>
                <w:b/>
              </w:rPr>
            </w:pPr>
            <w:r w:rsidRPr="00301B19">
              <w:rPr>
                <w:b/>
              </w:rPr>
              <w:t>Defect Notification Period reports</w:t>
            </w:r>
          </w:p>
        </w:tc>
        <w:tc>
          <w:tcPr>
            <w:tcW w:w="2728" w:type="dxa"/>
            <w:tcBorders>
              <w:top w:val="single" w:sz="4" w:space="0" w:color="auto"/>
              <w:left w:val="single" w:sz="4" w:space="0" w:color="auto"/>
              <w:bottom w:val="single" w:sz="4" w:space="0" w:color="auto"/>
              <w:right w:val="single" w:sz="4" w:space="0" w:color="auto"/>
            </w:tcBorders>
          </w:tcPr>
          <w:p w14:paraId="5C7CB091" w14:textId="77777777" w:rsidR="00011339" w:rsidRPr="00301B19" w:rsidRDefault="00011339" w:rsidP="007E102E">
            <w:r w:rsidRPr="00301B19">
              <w:t xml:space="preserve">After any planed missions or missions related to any incident, the Contractor (Supervisor/Engineer) shall prepare Defect </w:t>
            </w:r>
            <w:r w:rsidRPr="00301B19">
              <w:lastRenderedPageBreak/>
              <w:t xml:space="preserve">Notification Period reports with status of the project and any defect found with recommendation and proposals. </w:t>
            </w:r>
          </w:p>
        </w:tc>
        <w:tc>
          <w:tcPr>
            <w:tcW w:w="2470" w:type="dxa"/>
            <w:tcBorders>
              <w:top w:val="single" w:sz="4" w:space="0" w:color="auto"/>
              <w:left w:val="single" w:sz="4" w:space="0" w:color="auto"/>
              <w:bottom w:val="single" w:sz="4" w:space="0" w:color="auto"/>
              <w:right w:val="single" w:sz="4" w:space="0" w:color="auto"/>
            </w:tcBorders>
          </w:tcPr>
          <w:p w14:paraId="368E9FDD" w14:textId="77777777" w:rsidR="00011339" w:rsidRPr="00301B19" w:rsidRDefault="00011339" w:rsidP="007E102E">
            <w:r w:rsidRPr="00301B19">
              <w:lastRenderedPageBreak/>
              <w:t xml:space="preserve">Within 5 days after completion of each mission. </w:t>
            </w:r>
          </w:p>
        </w:tc>
        <w:tc>
          <w:tcPr>
            <w:tcW w:w="1833" w:type="dxa"/>
            <w:tcBorders>
              <w:top w:val="single" w:sz="4" w:space="0" w:color="auto"/>
              <w:left w:val="single" w:sz="4" w:space="0" w:color="auto"/>
              <w:bottom w:val="single" w:sz="4" w:space="0" w:color="auto"/>
              <w:right w:val="single" w:sz="4" w:space="0" w:color="auto"/>
            </w:tcBorders>
          </w:tcPr>
          <w:p w14:paraId="755482EC" w14:textId="047C38E9" w:rsidR="00011339" w:rsidRPr="00301B19" w:rsidRDefault="003B089E" w:rsidP="007E102E">
            <w:r w:rsidRPr="00301B19">
              <w:t>2 weeks after the submission</w:t>
            </w:r>
            <w:r w:rsidR="00FE6DE1" w:rsidRPr="00301B19">
              <w:t xml:space="preserve"> of the Report.</w:t>
            </w:r>
          </w:p>
        </w:tc>
      </w:tr>
    </w:tbl>
    <w:p w14:paraId="02C8A090" w14:textId="77777777" w:rsidR="00996C24" w:rsidRPr="00301B19" w:rsidRDefault="00996C24" w:rsidP="00DF0EAA">
      <w:pPr>
        <w:pStyle w:val="BodyTextIndent"/>
        <w:tabs>
          <w:tab w:val="clear" w:pos="0"/>
          <w:tab w:val="clear" w:pos="8640"/>
        </w:tabs>
        <w:ind w:left="720" w:firstLine="0"/>
        <w:jc w:val="left"/>
        <w:rPr>
          <w:bCs/>
          <w:iCs/>
        </w:rPr>
      </w:pPr>
    </w:p>
    <w:p w14:paraId="3B8FDD90" w14:textId="0FD71FDC" w:rsidR="00DF0EAA" w:rsidRPr="00301B19" w:rsidRDefault="00996C24" w:rsidP="00840031">
      <w:pPr>
        <w:pStyle w:val="BodyTextIndent"/>
        <w:tabs>
          <w:tab w:val="clear" w:pos="0"/>
          <w:tab w:val="clear" w:pos="8640"/>
        </w:tabs>
        <w:ind w:firstLine="0"/>
        <w:jc w:val="left"/>
        <w:rPr>
          <w:bCs/>
          <w:iCs/>
        </w:rPr>
      </w:pPr>
      <w:r w:rsidRPr="00301B19">
        <w:t>All reports should be written in Macedonian and English language and should be delivered to the representatives of the PIU</w:t>
      </w:r>
    </w:p>
    <w:p w14:paraId="7064A40B" w14:textId="5FF62F2F" w:rsidR="00223870" w:rsidRPr="00301B19" w:rsidRDefault="00223870" w:rsidP="00DF0EAA">
      <w:pPr>
        <w:pStyle w:val="BodyTextIndent"/>
        <w:ind w:left="360"/>
        <w:rPr>
          <w:bCs/>
          <w:i/>
          <w:iCs/>
          <w:color w:val="FF0000"/>
          <w:u w:val="single"/>
        </w:rPr>
      </w:pPr>
    </w:p>
    <w:p w14:paraId="5D4EA60E" w14:textId="2D455382" w:rsidR="00916E97" w:rsidRPr="00301B19" w:rsidRDefault="00916E97" w:rsidP="00DF0EAA">
      <w:pPr>
        <w:pStyle w:val="BodyTextIndent"/>
        <w:ind w:left="360"/>
        <w:rPr>
          <w:bCs/>
          <w:i/>
          <w:iCs/>
          <w:color w:val="FF0000"/>
          <w:u w:val="single"/>
        </w:rPr>
      </w:pPr>
    </w:p>
    <w:p w14:paraId="0AAB28CC" w14:textId="77777777" w:rsidR="00223870" w:rsidRPr="00301B19" w:rsidRDefault="00223870" w:rsidP="00DF0EAA">
      <w:pPr>
        <w:pStyle w:val="BodyTextIndent"/>
        <w:ind w:left="360"/>
        <w:rPr>
          <w:bCs/>
          <w:i/>
          <w:iCs/>
          <w:color w:val="FF0000"/>
          <w:u w:val="single"/>
        </w:rPr>
      </w:pPr>
    </w:p>
    <w:p w14:paraId="6FDB06C7" w14:textId="77777777" w:rsidR="00DF0EAA" w:rsidRPr="00301B19" w:rsidRDefault="00DF0EAA" w:rsidP="00DF0EAA">
      <w:pPr>
        <w:pStyle w:val="BodyTextIndent"/>
        <w:tabs>
          <w:tab w:val="clear" w:pos="0"/>
          <w:tab w:val="clear" w:pos="8640"/>
        </w:tabs>
        <w:ind w:left="360" w:firstLine="0"/>
        <w:rPr>
          <w:b/>
          <w:bCs/>
          <w:iCs/>
          <w:u w:val="single"/>
        </w:rPr>
      </w:pPr>
      <w:r w:rsidRPr="00301B19">
        <w:rPr>
          <w:b/>
          <w:bCs/>
          <w:iCs/>
          <w:u w:val="single"/>
        </w:rPr>
        <w:t>V. REQUIRED QUALIFICATIONS</w:t>
      </w:r>
    </w:p>
    <w:p w14:paraId="409FF123" w14:textId="77777777" w:rsidR="00DF0EAA" w:rsidRPr="00301B19" w:rsidRDefault="00DF0EAA" w:rsidP="00DF0EAA">
      <w:pPr>
        <w:pStyle w:val="BodyTextIndent"/>
        <w:ind w:left="360"/>
        <w:rPr>
          <w:bCs/>
          <w:i/>
          <w:iCs/>
          <w:u w:val="single"/>
        </w:rPr>
      </w:pPr>
    </w:p>
    <w:p w14:paraId="3F36A7BF" w14:textId="221E8A62" w:rsidR="00DF0EAA" w:rsidRPr="00301B19" w:rsidRDefault="00DF0EAA" w:rsidP="00DF0EAA">
      <w:pPr>
        <w:jc w:val="both"/>
      </w:pPr>
      <w:r w:rsidRPr="00301B19">
        <w:rPr>
          <w:bCs/>
          <w:iCs/>
        </w:rPr>
        <w:t xml:space="preserve">The </w:t>
      </w:r>
      <w:r w:rsidR="00724B63" w:rsidRPr="00301B19">
        <w:rPr>
          <w:bCs/>
          <w:iCs/>
        </w:rPr>
        <w:t>Contractor</w:t>
      </w:r>
      <w:r w:rsidR="00DB636D" w:rsidRPr="00301B19">
        <w:rPr>
          <w:bCs/>
          <w:iCs/>
        </w:rPr>
        <w:t xml:space="preserve"> company</w:t>
      </w:r>
      <w:r w:rsidRPr="00301B19">
        <w:rPr>
          <w:bCs/>
          <w:iCs/>
        </w:rPr>
        <w:t xml:space="preserve"> must</w:t>
      </w:r>
      <w:r w:rsidRPr="00301B19">
        <w:t xml:space="preserve"> provide at least the following technical expert staff for completing the assignment:</w:t>
      </w:r>
    </w:p>
    <w:p w14:paraId="08AF9ABC" w14:textId="77777777" w:rsidR="00B77395" w:rsidRPr="00301B19" w:rsidRDefault="00B77395" w:rsidP="00DF0EAA">
      <w:pPr>
        <w:jc w:val="both"/>
      </w:pPr>
    </w:p>
    <w:p w14:paraId="2AFD57AF" w14:textId="7600BDE8" w:rsidR="00954E77" w:rsidRPr="00150255" w:rsidRDefault="00954E77" w:rsidP="00DF0EAA">
      <w:pPr>
        <w:jc w:val="both"/>
        <w:rPr>
          <w:b/>
        </w:rPr>
      </w:pPr>
      <w:r w:rsidRPr="00150255">
        <w:rPr>
          <w:b/>
        </w:rPr>
        <w:t>Required Qualifications for the Company</w:t>
      </w:r>
    </w:p>
    <w:p w14:paraId="511D1260" w14:textId="25806DEB" w:rsidR="002F6AB1" w:rsidRPr="00150255" w:rsidRDefault="002F6AB1" w:rsidP="007F17DD">
      <w:pPr>
        <w:numPr>
          <w:ilvl w:val="0"/>
          <w:numId w:val="5"/>
        </w:numPr>
        <w:jc w:val="both"/>
      </w:pPr>
      <w:bookmarkStart w:id="5" w:name="_Hlk9857336"/>
      <w:bookmarkStart w:id="6" w:name="_Hlk10884158"/>
      <w:r w:rsidRPr="00150255">
        <w:t xml:space="preserve">License </w:t>
      </w:r>
      <w:r w:rsidR="00042873" w:rsidRPr="00150255">
        <w:t xml:space="preserve">A </w:t>
      </w:r>
      <w:r w:rsidRPr="00150255">
        <w:t>for supervision of I category of buildings issued by the Ministry of transport and connections of RM;</w:t>
      </w:r>
    </w:p>
    <w:p w14:paraId="6356D4A6" w14:textId="0972EE5E" w:rsidR="002F6AB1" w:rsidRPr="00150255" w:rsidRDefault="002F6AB1" w:rsidP="007F17DD">
      <w:pPr>
        <w:numPr>
          <w:ilvl w:val="0"/>
          <w:numId w:val="5"/>
        </w:numPr>
        <w:jc w:val="both"/>
      </w:pPr>
      <w:r w:rsidRPr="00150255">
        <w:t xml:space="preserve">At least 7 (seven) years of relevant experience </w:t>
      </w:r>
      <w:r w:rsidR="005666B2" w:rsidRPr="00150255">
        <w:t xml:space="preserve">as a supervision company </w:t>
      </w:r>
      <w:r w:rsidRPr="00150255">
        <w:t>of construction works;</w:t>
      </w:r>
    </w:p>
    <w:p w14:paraId="1B36F4A3" w14:textId="39C236B4" w:rsidR="00F77911" w:rsidRPr="00114F20" w:rsidRDefault="00F77911" w:rsidP="00F77911">
      <w:pPr>
        <w:numPr>
          <w:ilvl w:val="0"/>
          <w:numId w:val="5"/>
        </w:numPr>
        <w:jc w:val="both"/>
      </w:pPr>
      <w:bookmarkStart w:id="7" w:name="_Hlk9857371"/>
      <w:bookmarkEnd w:id="5"/>
      <w:r w:rsidRPr="00114F20">
        <w:t xml:space="preserve">Have experience as a </w:t>
      </w:r>
      <w:proofErr w:type="spellStart"/>
      <w:r w:rsidRPr="00114F20">
        <w:t>superviso</w:t>
      </w:r>
      <w:r w:rsidR="005666B2" w:rsidRPr="00114F20">
        <w:t>n</w:t>
      </w:r>
      <w:proofErr w:type="spellEnd"/>
      <w:r w:rsidR="00EC530A" w:rsidRPr="00114F20">
        <w:t xml:space="preserve"> company</w:t>
      </w:r>
      <w:r w:rsidRPr="00114F20">
        <w:t xml:space="preserve"> on at least 1 (one) relevant projects of nature and degree of complexity comparable to the works in this </w:t>
      </w:r>
      <w:proofErr w:type="spellStart"/>
      <w:r w:rsidRPr="00114F20">
        <w:t>ToR</w:t>
      </w:r>
      <w:proofErr w:type="spellEnd"/>
      <w:r w:rsidRPr="00114F20">
        <w:t xml:space="preserve"> – i.e. </w:t>
      </w:r>
      <w:r w:rsidRPr="00114F20">
        <w:rPr>
          <w:spacing w:val="-2"/>
        </w:rPr>
        <w:t xml:space="preserve">construction/reconstruction of commercial, residential and/or public buildings, in the last </w:t>
      </w:r>
      <w:r w:rsidR="00EC530A" w:rsidRPr="00114F20">
        <w:rPr>
          <w:spacing w:val="-2"/>
        </w:rPr>
        <w:t>7</w:t>
      </w:r>
      <w:r w:rsidRPr="00114F20">
        <w:rPr>
          <w:spacing w:val="-2"/>
        </w:rPr>
        <w:t xml:space="preserve"> (</w:t>
      </w:r>
      <w:r w:rsidR="00EC530A" w:rsidRPr="00114F20">
        <w:rPr>
          <w:spacing w:val="-2"/>
        </w:rPr>
        <w:t>seven</w:t>
      </w:r>
      <w:r w:rsidRPr="00114F20">
        <w:rPr>
          <w:spacing w:val="-2"/>
        </w:rPr>
        <w:t xml:space="preserve">) years, in a value of the construction works at least </w:t>
      </w:r>
      <w:r w:rsidR="00114F20" w:rsidRPr="00114F20">
        <w:rPr>
          <w:spacing w:val="-2"/>
        </w:rPr>
        <w:t>50</w:t>
      </w:r>
      <w:r w:rsidRPr="00114F20">
        <w:rPr>
          <w:spacing w:val="-2"/>
        </w:rPr>
        <w:t>.000.000 MKD.</w:t>
      </w:r>
    </w:p>
    <w:p w14:paraId="6707C160" w14:textId="4D51D68F" w:rsidR="003C2D3C" w:rsidRPr="00910812" w:rsidRDefault="003C2D3C" w:rsidP="005A4826">
      <w:pPr>
        <w:numPr>
          <w:ilvl w:val="0"/>
          <w:numId w:val="5"/>
        </w:numPr>
        <w:jc w:val="both"/>
      </w:pPr>
      <w:r w:rsidRPr="00910812">
        <w:t xml:space="preserve">Have experience as a </w:t>
      </w:r>
      <w:r w:rsidR="00EC530A" w:rsidRPr="00910812">
        <w:t>supervision</w:t>
      </w:r>
      <w:r w:rsidRPr="00910812">
        <w:t xml:space="preserve"> </w:t>
      </w:r>
      <w:r w:rsidR="00EC530A" w:rsidRPr="00910812">
        <w:t xml:space="preserve">company </w:t>
      </w:r>
      <w:r w:rsidRPr="00910812">
        <w:t xml:space="preserve">on at least 1 (one) relevant projects of nature and degree of complexity comparable to the works in this </w:t>
      </w:r>
      <w:proofErr w:type="spellStart"/>
      <w:r w:rsidRPr="00910812">
        <w:t>ToR</w:t>
      </w:r>
      <w:proofErr w:type="spellEnd"/>
      <w:r w:rsidRPr="00910812">
        <w:t xml:space="preserve"> – i.e. </w:t>
      </w:r>
      <w:r w:rsidRPr="00910812">
        <w:rPr>
          <w:spacing w:val="-2"/>
        </w:rPr>
        <w:t xml:space="preserve">construction/reconstruction of commercial, residential and/or public buildings </w:t>
      </w:r>
      <w:r w:rsidR="00EC530A" w:rsidRPr="00910812">
        <w:rPr>
          <w:spacing w:val="-2"/>
        </w:rPr>
        <w:t xml:space="preserve">that </w:t>
      </w:r>
      <w:r w:rsidR="00EC530A" w:rsidRPr="00910812">
        <w:t>have been proclaimed as cultural heritage pursuant to the Law on Protection of Cultural Heritage</w:t>
      </w:r>
      <w:r w:rsidRPr="00910812">
        <w:rPr>
          <w:spacing w:val="-2"/>
        </w:rPr>
        <w:t xml:space="preserve">, in the last </w:t>
      </w:r>
      <w:r w:rsidR="00EC530A" w:rsidRPr="00910812">
        <w:rPr>
          <w:spacing w:val="-2"/>
        </w:rPr>
        <w:t>7</w:t>
      </w:r>
      <w:r w:rsidRPr="00910812">
        <w:rPr>
          <w:spacing w:val="-2"/>
        </w:rPr>
        <w:t xml:space="preserve"> (</w:t>
      </w:r>
      <w:r w:rsidR="00EC530A" w:rsidRPr="00910812">
        <w:rPr>
          <w:spacing w:val="-2"/>
        </w:rPr>
        <w:t>seven</w:t>
      </w:r>
      <w:r w:rsidRPr="00910812">
        <w:rPr>
          <w:spacing w:val="-2"/>
        </w:rPr>
        <w:t xml:space="preserve">) years, in a value of the construction works at least </w:t>
      </w:r>
      <w:r w:rsidR="007330DC">
        <w:rPr>
          <w:spacing w:val="-2"/>
        </w:rPr>
        <w:t>2</w:t>
      </w:r>
      <w:r w:rsidRPr="00910812">
        <w:rPr>
          <w:spacing w:val="-2"/>
        </w:rPr>
        <w:t>.000.000 MKD.</w:t>
      </w:r>
    </w:p>
    <w:p w14:paraId="412F4430" w14:textId="319370A5" w:rsidR="00444E90" w:rsidRPr="00EF4CF1" w:rsidRDefault="002F6AB1" w:rsidP="00537FDF">
      <w:pPr>
        <w:numPr>
          <w:ilvl w:val="0"/>
          <w:numId w:val="5"/>
        </w:numPr>
        <w:jc w:val="both"/>
      </w:pPr>
      <w:bookmarkStart w:id="8" w:name="_Hlk9857304"/>
      <w:bookmarkEnd w:id="7"/>
      <w:r w:rsidRPr="00EF4CF1">
        <w:t xml:space="preserve">Have experience </w:t>
      </w:r>
      <w:r w:rsidR="005666B2" w:rsidRPr="00EF4CF1">
        <w:t xml:space="preserve">as a supervision company </w:t>
      </w:r>
      <w:r w:rsidRPr="00EF4CF1">
        <w:t xml:space="preserve">on at least </w:t>
      </w:r>
      <w:r w:rsidR="00114F20" w:rsidRPr="00EF4CF1">
        <w:t>1</w:t>
      </w:r>
      <w:r w:rsidRPr="00EF4CF1">
        <w:t xml:space="preserve"> (</w:t>
      </w:r>
      <w:r w:rsidR="00114F20" w:rsidRPr="00EF4CF1">
        <w:t>one</w:t>
      </w:r>
      <w:r w:rsidRPr="00EF4CF1">
        <w:t xml:space="preserve">) relevant project of nature and degree of complexity comparable to the works in this </w:t>
      </w:r>
      <w:proofErr w:type="spellStart"/>
      <w:r w:rsidRPr="00EF4CF1">
        <w:t>ToR</w:t>
      </w:r>
      <w:proofErr w:type="spellEnd"/>
      <w:r w:rsidRPr="00EF4CF1">
        <w:t xml:space="preserve"> – i.e</w:t>
      </w:r>
      <w:r w:rsidR="003B3453" w:rsidRPr="00EF4CF1">
        <w:t>.</w:t>
      </w:r>
      <w:r w:rsidR="00BB7F29" w:rsidRPr="00EF4CF1">
        <w:rPr>
          <w:bCs/>
          <w:lang w:val="en-GB" w:eastAsia="en-GB"/>
        </w:rPr>
        <w:t xml:space="preserve"> </w:t>
      </w:r>
      <w:r w:rsidR="003B3453" w:rsidRPr="00EF4CF1">
        <w:rPr>
          <w:bCs/>
          <w:lang w:val="en-GB" w:eastAsia="en-GB"/>
        </w:rPr>
        <w:t>Urban and outdoor equipment</w:t>
      </w:r>
      <w:r w:rsidR="003B3453" w:rsidRPr="00EF4CF1">
        <w:t xml:space="preserve"> </w:t>
      </w:r>
      <w:r w:rsidR="00BD451E" w:rsidRPr="00EF4CF1">
        <w:rPr>
          <w:bCs/>
          <w:lang w:val="en-GB" w:eastAsia="en-GB"/>
        </w:rPr>
        <w:t>landscaping</w:t>
      </w:r>
      <w:r w:rsidR="00FE5687" w:rsidRPr="00EF4CF1">
        <w:rPr>
          <w:bCs/>
          <w:lang w:val="en-GB" w:eastAsia="en-GB"/>
        </w:rPr>
        <w:t>,</w:t>
      </w:r>
      <w:r w:rsidR="00BB7F29" w:rsidRPr="00EF4CF1">
        <w:rPr>
          <w:bCs/>
          <w:lang w:val="en-GB" w:eastAsia="en-GB"/>
        </w:rPr>
        <w:t xml:space="preserve"> signage</w:t>
      </w:r>
      <w:r w:rsidR="00FE5687" w:rsidRPr="00EF4CF1">
        <w:rPr>
          <w:bCs/>
          <w:lang w:val="en-GB" w:eastAsia="en-GB"/>
        </w:rPr>
        <w:t>, sports courts and facilities, hiking/biking paths in</w:t>
      </w:r>
      <w:r w:rsidRPr="00EF4CF1">
        <w:t xml:space="preserve"> the last </w:t>
      </w:r>
      <w:r w:rsidR="00114F20" w:rsidRPr="00EF4CF1">
        <w:t>7</w:t>
      </w:r>
      <w:r w:rsidRPr="00EF4CF1">
        <w:t xml:space="preserve"> (</w:t>
      </w:r>
      <w:r w:rsidR="00114F20" w:rsidRPr="00EF4CF1">
        <w:t>seven</w:t>
      </w:r>
      <w:r w:rsidRPr="00EF4CF1">
        <w:t>) years, in a value of the construction works at least</w:t>
      </w:r>
      <w:r w:rsidR="00EF4CF1" w:rsidRPr="00EF4CF1">
        <w:rPr>
          <w:lang w:val="mk-MK"/>
        </w:rPr>
        <w:t xml:space="preserve"> 3</w:t>
      </w:r>
      <w:r w:rsidRPr="00EF4CF1">
        <w:t>.000.000 MKD.</w:t>
      </w:r>
      <w:r w:rsidR="004F7616" w:rsidRPr="00EF4CF1">
        <w:t xml:space="preserve"> </w:t>
      </w:r>
    </w:p>
    <w:bookmarkEnd w:id="6"/>
    <w:bookmarkEnd w:id="8"/>
    <w:p w14:paraId="4F5CA5BC" w14:textId="77777777" w:rsidR="002F6AB1" w:rsidRPr="00301B19" w:rsidRDefault="002F6AB1" w:rsidP="00DC6FD5">
      <w:pPr>
        <w:tabs>
          <w:tab w:val="left" w:pos="900"/>
          <w:tab w:val="left" w:pos="2340"/>
        </w:tabs>
        <w:jc w:val="both"/>
      </w:pPr>
    </w:p>
    <w:p w14:paraId="0E648942" w14:textId="3E90E610" w:rsidR="005A4826" w:rsidRPr="00910812" w:rsidRDefault="00996C24" w:rsidP="00DC6FD5">
      <w:pPr>
        <w:tabs>
          <w:tab w:val="left" w:pos="900"/>
          <w:tab w:val="left" w:pos="2340"/>
        </w:tabs>
        <w:jc w:val="both"/>
      </w:pPr>
      <w:r w:rsidRPr="00910812">
        <w:t xml:space="preserve">The Project Team shall consist of the following key experts: </w:t>
      </w:r>
    </w:p>
    <w:p w14:paraId="0BA34ADD" w14:textId="5D847BDE" w:rsidR="005A4826" w:rsidRPr="00910812" w:rsidRDefault="005A4826" w:rsidP="005A4826">
      <w:pPr>
        <w:pStyle w:val="ListParagraph"/>
        <w:numPr>
          <w:ilvl w:val="0"/>
          <w:numId w:val="42"/>
        </w:numPr>
        <w:tabs>
          <w:tab w:val="left" w:pos="900"/>
          <w:tab w:val="left" w:pos="2340"/>
        </w:tabs>
        <w:jc w:val="both"/>
        <w:rPr>
          <w:rFonts w:ascii="Times New Roman" w:hAnsi="Times New Roman"/>
          <w:b/>
          <w:bCs/>
          <w:iCs/>
          <w:sz w:val="24"/>
          <w:szCs w:val="24"/>
        </w:rPr>
      </w:pPr>
      <w:bookmarkStart w:id="9" w:name="_Hlk10884212"/>
      <w:r w:rsidRPr="00910812">
        <w:rPr>
          <w:rFonts w:ascii="Times New Roman" w:hAnsi="Times New Roman"/>
          <w:b/>
          <w:bCs/>
          <w:sz w:val="24"/>
          <w:szCs w:val="24"/>
        </w:rPr>
        <w:t>1 (one)</w:t>
      </w:r>
      <w:r w:rsidR="00492573" w:rsidRPr="00910812">
        <w:rPr>
          <w:rFonts w:ascii="Times New Roman" w:hAnsi="Times New Roman"/>
          <w:sz w:val="24"/>
          <w:szCs w:val="24"/>
        </w:rPr>
        <w:t xml:space="preserve"> </w:t>
      </w:r>
      <w:r w:rsidR="00BA7E5B" w:rsidRPr="00910812">
        <w:rPr>
          <w:rFonts w:ascii="Times New Roman" w:hAnsi="Times New Roman"/>
          <w:b/>
          <w:bCs/>
          <w:iCs/>
          <w:sz w:val="24"/>
          <w:szCs w:val="24"/>
        </w:rPr>
        <w:t>Team Leader</w:t>
      </w:r>
      <w:r w:rsidRPr="00910812">
        <w:rPr>
          <w:rFonts w:ascii="Times New Roman" w:hAnsi="Times New Roman"/>
          <w:b/>
          <w:bCs/>
          <w:iCs/>
          <w:sz w:val="24"/>
          <w:szCs w:val="24"/>
        </w:rPr>
        <w:t xml:space="preserve"> Architect </w:t>
      </w:r>
    </w:p>
    <w:p w14:paraId="351D2722" w14:textId="4E507387" w:rsidR="005A4826" w:rsidRPr="00910812" w:rsidRDefault="005A4826" w:rsidP="005A4826">
      <w:pPr>
        <w:pStyle w:val="ListParagraph"/>
        <w:numPr>
          <w:ilvl w:val="0"/>
          <w:numId w:val="42"/>
        </w:numPr>
        <w:tabs>
          <w:tab w:val="left" w:pos="900"/>
          <w:tab w:val="left" w:pos="2340"/>
        </w:tabs>
        <w:jc w:val="both"/>
        <w:rPr>
          <w:rFonts w:ascii="Times New Roman" w:hAnsi="Times New Roman"/>
          <w:b/>
          <w:bCs/>
          <w:iCs/>
          <w:sz w:val="24"/>
          <w:szCs w:val="24"/>
        </w:rPr>
      </w:pPr>
      <w:r w:rsidRPr="00910812">
        <w:rPr>
          <w:rFonts w:ascii="Times New Roman" w:hAnsi="Times New Roman"/>
          <w:b/>
          <w:bCs/>
          <w:iCs/>
          <w:sz w:val="24"/>
          <w:szCs w:val="24"/>
        </w:rPr>
        <w:t xml:space="preserve">1 (one) </w:t>
      </w:r>
      <w:r w:rsidR="00BA7E5B" w:rsidRPr="00910812">
        <w:rPr>
          <w:rFonts w:ascii="Times New Roman" w:hAnsi="Times New Roman"/>
          <w:b/>
          <w:bCs/>
          <w:iCs/>
          <w:sz w:val="24"/>
          <w:szCs w:val="24"/>
        </w:rPr>
        <w:t xml:space="preserve">Civil engineer </w:t>
      </w:r>
    </w:p>
    <w:p w14:paraId="2D5251AC" w14:textId="05269B36" w:rsidR="00996C24" w:rsidRPr="00910812" w:rsidRDefault="00996C24" w:rsidP="005A4826">
      <w:pPr>
        <w:pStyle w:val="ListParagraph"/>
        <w:numPr>
          <w:ilvl w:val="0"/>
          <w:numId w:val="42"/>
        </w:numPr>
        <w:tabs>
          <w:tab w:val="left" w:pos="900"/>
          <w:tab w:val="left" w:pos="2340"/>
        </w:tabs>
        <w:jc w:val="both"/>
        <w:rPr>
          <w:rFonts w:ascii="Times New Roman" w:hAnsi="Times New Roman"/>
          <w:sz w:val="24"/>
          <w:szCs w:val="24"/>
        </w:rPr>
      </w:pPr>
      <w:r w:rsidRPr="00910812">
        <w:rPr>
          <w:rFonts w:ascii="Times New Roman" w:hAnsi="Times New Roman"/>
          <w:sz w:val="24"/>
          <w:szCs w:val="24"/>
        </w:rPr>
        <w:t xml:space="preserve">and a pool of non-key experts. </w:t>
      </w:r>
    </w:p>
    <w:bookmarkEnd w:id="9"/>
    <w:p w14:paraId="51947DD9" w14:textId="4FBA3D3F" w:rsidR="009F6CF5" w:rsidRDefault="009F6CF5" w:rsidP="00DC6FD5">
      <w:pPr>
        <w:tabs>
          <w:tab w:val="left" w:pos="900"/>
          <w:tab w:val="left" w:pos="2340"/>
        </w:tabs>
        <w:jc w:val="both"/>
        <w:rPr>
          <w:highlight w:val="yellow"/>
        </w:rPr>
      </w:pPr>
    </w:p>
    <w:p w14:paraId="36CC6C29" w14:textId="6FC729C0" w:rsidR="00114F20" w:rsidRDefault="00114F20" w:rsidP="00DC6FD5">
      <w:pPr>
        <w:tabs>
          <w:tab w:val="left" w:pos="900"/>
          <w:tab w:val="left" w:pos="2340"/>
        </w:tabs>
        <w:jc w:val="both"/>
        <w:rPr>
          <w:highlight w:val="yellow"/>
        </w:rPr>
      </w:pPr>
    </w:p>
    <w:p w14:paraId="4699A748" w14:textId="342572EA" w:rsidR="00114F20" w:rsidRDefault="00114F20" w:rsidP="00DC6FD5">
      <w:pPr>
        <w:tabs>
          <w:tab w:val="left" w:pos="900"/>
          <w:tab w:val="left" w:pos="2340"/>
        </w:tabs>
        <w:jc w:val="both"/>
        <w:rPr>
          <w:highlight w:val="yellow"/>
        </w:rPr>
      </w:pPr>
    </w:p>
    <w:p w14:paraId="1BB645A4" w14:textId="77777777" w:rsidR="00215B26" w:rsidRDefault="00215B26" w:rsidP="00DC6FD5">
      <w:pPr>
        <w:tabs>
          <w:tab w:val="left" w:pos="900"/>
          <w:tab w:val="left" w:pos="2340"/>
        </w:tabs>
        <w:jc w:val="both"/>
        <w:rPr>
          <w:highlight w:val="yellow"/>
        </w:rPr>
      </w:pPr>
    </w:p>
    <w:p w14:paraId="6C49658C" w14:textId="56C9AC36" w:rsidR="00114F20" w:rsidRDefault="00114F20" w:rsidP="00DC6FD5">
      <w:pPr>
        <w:tabs>
          <w:tab w:val="left" w:pos="900"/>
          <w:tab w:val="left" w:pos="2340"/>
        </w:tabs>
        <w:jc w:val="both"/>
        <w:rPr>
          <w:highlight w:val="yellow"/>
        </w:rPr>
      </w:pPr>
    </w:p>
    <w:p w14:paraId="11E0734E" w14:textId="77777777" w:rsidR="00114F20" w:rsidRPr="00301B19" w:rsidRDefault="00114F20" w:rsidP="00DC6FD5">
      <w:pPr>
        <w:tabs>
          <w:tab w:val="left" w:pos="900"/>
          <w:tab w:val="left" w:pos="2340"/>
        </w:tabs>
        <w:jc w:val="both"/>
        <w:rPr>
          <w:highlight w:val="yellow"/>
        </w:rPr>
      </w:pPr>
    </w:p>
    <w:p w14:paraId="0257FF81" w14:textId="01074262" w:rsidR="002F6AB1" w:rsidRPr="00301B19" w:rsidRDefault="002F6AB1" w:rsidP="002F6AB1">
      <w:pPr>
        <w:tabs>
          <w:tab w:val="left" w:pos="900"/>
          <w:tab w:val="left" w:pos="2340"/>
        </w:tabs>
        <w:jc w:val="both"/>
        <w:rPr>
          <w:b/>
          <w:bCs/>
          <w:iCs/>
          <w:u w:val="single"/>
        </w:rPr>
      </w:pPr>
      <w:r w:rsidRPr="00301B19">
        <w:rPr>
          <w:b/>
          <w:bCs/>
          <w:iCs/>
          <w:u w:val="single"/>
        </w:rPr>
        <w:lastRenderedPageBreak/>
        <w:t xml:space="preserve">1. </w:t>
      </w:r>
      <w:r w:rsidR="00770C54" w:rsidRPr="00C86C5B">
        <w:rPr>
          <w:b/>
          <w:bCs/>
          <w:iCs/>
          <w:u w:val="single"/>
        </w:rPr>
        <w:t xml:space="preserve">Team Leader </w:t>
      </w:r>
      <w:r w:rsidR="005A4826" w:rsidRPr="00C86C5B">
        <w:rPr>
          <w:b/>
          <w:bCs/>
          <w:iCs/>
          <w:u w:val="single"/>
        </w:rPr>
        <w:t xml:space="preserve">- </w:t>
      </w:r>
      <w:r w:rsidR="00770C54" w:rsidRPr="00C86C5B">
        <w:rPr>
          <w:b/>
          <w:bCs/>
          <w:iCs/>
          <w:u w:val="single"/>
        </w:rPr>
        <w:t>Architect</w:t>
      </w:r>
    </w:p>
    <w:p w14:paraId="04F1B695" w14:textId="4EF6AFC7" w:rsidR="002F6AB1" w:rsidRPr="00114F20" w:rsidRDefault="002F6AB1" w:rsidP="002F6AB1">
      <w:pPr>
        <w:numPr>
          <w:ilvl w:val="0"/>
          <w:numId w:val="5"/>
        </w:numPr>
        <w:jc w:val="both"/>
      </w:pPr>
      <w:r w:rsidRPr="00114F20">
        <w:t>At least Bachelor’s Degree</w:t>
      </w:r>
      <w:r w:rsidR="00EB03BB" w:rsidRPr="00114F20">
        <w:t>;</w:t>
      </w:r>
    </w:p>
    <w:p w14:paraId="47F626E1" w14:textId="791EAB01" w:rsidR="002F6AB1" w:rsidRPr="00114F20" w:rsidRDefault="002F6AB1" w:rsidP="002F6AB1">
      <w:pPr>
        <w:numPr>
          <w:ilvl w:val="0"/>
          <w:numId w:val="5"/>
        </w:numPr>
        <w:jc w:val="both"/>
      </w:pPr>
      <w:r w:rsidRPr="00114F20">
        <w:t xml:space="preserve">Authorization </w:t>
      </w:r>
      <w:r w:rsidR="005A4826" w:rsidRPr="00114F20">
        <w:t>A</w:t>
      </w:r>
      <w:r w:rsidRPr="00114F20">
        <w:t xml:space="preserve"> for supervision issued by the Chamber of authorized architects and authorized civil engineers of the Republic of </w:t>
      </w:r>
      <w:r w:rsidR="00BE59BF" w:rsidRPr="00114F20">
        <w:t xml:space="preserve">North </w:t>
      </w:r>
      <w:r w:rsidRPr="00114F20">
        <w:t>Macedonia</w:t>
      </w:r>
    </w:p>
    <w:p w14:paraId="493E71C6" w14:textId="39A6F194" w:rsidR="002F6AB1" w:rsidRPr="00114F20" w:rsidRDefault="002F6AB1" w:rsidP="002F6AB1">
      <w:pPr>
        <w:numPr>
          <w:ilvl w:val="0"/>
          <w:numId w:val="5"/>
        </w:numPr>
        <w:jc w:val="both"/>
      </w:pPr>
      <w:r w:rsidRPr="00114F20">
        <w:t>At least 7 (</w:t>
      </w:r>
      <w:r w:rsidR="00A30D47" w:rsidRPr="00114F20">
        <w:t>seven</w:t>
      </w:r>
      <w:r w:rsidRPr="00114F20">
        <w:t>) years professional experience in supervision or construction</w:t>
      </w:r>
      <w:r w:rsidR="0055379E" w:rsidRPr="00114F20">
        <w:t xml:space="preserve"> / </w:t>
      </w:r>
      <w:r w:rsidRPr="00114F20">
        <w:t xml:space="preserve">reconstruction or rehabilitation </w:t>
      </w:r>
      <w:r w:rsidR="0055379E" w:rsidRPr="00114F20">
        <w:rPr>
          <w:spacing w:val="-2"/>
        </w:rPr>
        <w:t>of commercial, residential and/or public buildings</w:t>
      </w:r>
      <w:r w:rsidRPr="00114F20">
        <w:t>;</w:t>
      </w:r>
    </w:p>
    <w:p w14:paraId="7B9FA6FF" w14:textId="0591292D" w:rsidR="002F6AB1" w:rsidRPr="0059240A" w:rsidRDefault="0055379E" w:rsidP="002F6AB1">
      <w:pPr>
        <w:numPr>
          <w:ilvl w:val="0"/>
          <w:numId w:val="5"/>
        </w:numPr>
        <w:jc w:val="both"/>
      </w:pPr>
      <w:r w:rsidRPr="0059240A">
        <w:t>Professional e</w:t>
      </w:r>
      <w:r w:rsidR="002F6AB1" w:rsidRPr="0059240A">
        <w:t xml:space="preserve">xperience </w:t>
      </w:r>
      <w:r w:rsidRPr="0059240A">
        <w:t xml:space="preserve">in supervision </w:t>
      </w:r>
      <w:r w:rsidR="00A30D47" w:rsidRPr="0059240A">
        <w:t xml:space="preserve">or construction </w:t>
      </w:r>
      <w:r w:rsidR="002F6AB1" w:rsidRPr="0059240A">
        <w:t xml:space="preserve">in at least </w:t>
      </w:r>
      <w:r w:rsidR="00B77395" w:rsidRPr="0059240A">
        <w:t>1</w:t>
      </w:r>
      <w:r w:rsidR="002F6AB1" w:rsidRPr="0059240A">
        <w:t xml:space="preserve"> (</w:t>
      </w:r>
      <w:r w:rsidR="00B77395" w:rsidRPr="0059240A">
        <w:t>one</w:t>
      </w:r>
      <w:r w:rsidR="002F6AB1" w:rsidRPr="0059240A">
        <w:t xml:space="preserve">) project </w:t>
      </w:r>
      <w:r w:rsidRPr="0059240A">
        <w:t>for</w:t>
      </w:r>
      <w:r w:rsidR="002F6AB1" w:rsidRPr="0059240A">
        <w:t xml:space="preserve"> construction </w:t>
      </w:r>
      <w:r w:rsidRPr="0059240A">
        <w:t>/</w:t>
      </w:r>
      <w:r w:rsidR="002F6AB1" w:rsidRPr="0059240A">
        <w:t xml:space="preserve"> reconstruction or rehabilitation </w:t>
      </w:r>
      <w:r w:rsidRPr="0059240A">
        <w:rPr>
          <w:spacing w:val="-2"/>
        </w:rPr>
        <w:t>of commercial, residential and</w:t>
      </w:r>
      <w:r w:rsidR="00A30D47" w:rsidRPr="0059240A">
        <w:rPr>
          <w:spacing w:val="-2"/>
        </w:rPr>
        <w:t xml:space="preserve"> </w:t>
      </w:r>
      <w:r w:rsidRPr="0059240A">
        <w:rPr>
          <w:spacing w:val="-2"/>
        </w:rPr>
        <w:t>/</w:t>
      </w:r>
      <w:r w:rsidR="00A30D47" w:rsidRPr="0059240A">
        <w:rPr>
          <w:spacing w:val="-2"/>
        </w:rPr>
        <w:t xml:space="preserve"> </w:t>
      </w:r>
      <w:r w:rsidRPr="0059240A">
        <w:rPr>
          <w:spacing w:val="-2"/>
        </w:rPr>
        <w:t xml:space="preserve">or public buildings </w:t>
      </w:r>
      <w:r w:rsidR="002F6AB1" w:rsidRPr="0059240A">
        <w:rPr>
          <w:spacing w:val="-2"/>
        </w:rPr>
        <w:t>whereas</w:t>
      </w:r>
      <w:r w:rsidR="002F6AB1" w:rsidRPr="0059240A">
        <w:t xml:space="preserve"> </w:t>
      </w:r>
      <w:r w:rsidRPr="0059240A">
        <w:t>they</w:t>
      </w:r>
      <w:r w:rsidR="002F6AB1" w:rsidRPr="0059240A">
        <w:t xml:space="preserve"> </w:t>
      </w:r>
      <w:r w:rsidRPr="0059240A">
        <w:t>have been</w:t>
      </w:r>
      <w:r w:rsidR="002F6AB1" w:rsidRPr="0059240A">
        <w:t xml:space="preserve"> Team Leader/Deputy Team Leader in a supervision team</w:t>
      </w:r>
      <w:r w:rsidR="002F6AB1" w:rsidRPr="0059240A">
        <w:rPr>
          <w:spacing w:val="-2"/>
        </w:rPr>
        <w:t>,</w:t>
      </w:r>
      <w:r w:rsidR="002F6AB1" w:rsidRPr="0059240A">
        <w:t xml:space="preserve"> </w:t>
      </w:r>
      <w:r w:rsidR="002F6AB1" w:rsidRPr="0059240A">
        <w:rPr>
          <w:spacing w:val="-2"/>
        </w:rPr>
        <w:t xml:space="preserve">in the last 5 (five) years </w:t>
      </w:r>
      <w:r w:rsidR="002F6AB1" w:rsidRPr="0059240A">
        <w:t xml:space="preserve">in a value of the </w:t>
      </w:r>
      <w:r w:rsidR="002F6AB1" w:rsidRPr="0059240A">
        <w:rPr>
          <w:spacing w:val="-2"/>
        </w:rPr>
        <w:t>construction works at least 15.000.000 MKD.</w:t>
      </w:r>
    </w:p>
    <w:p w14:paraId="36D67E52" w14:textId="77777777" w:rsidR="002F6AB1" w:rsidRPr="00301B19" w:rsidRDefault="002F6AB1" w:rsidP="002F6AB1">
      <w:pPr>
        <w:spacing w:after="120"/>
        <w:jc w:val="both"/>
        <w:rPr>
          <w:spacing w:val="-2"/>
          <w:highlight w:val="yellow"/>
        </w:rPr>
      </w:pPr>
    </w:p>
    <w:p w14:paraId="5DB8E907" w14:textId="3DC6676A" w:rsidR="002F6AB1" w:rsidRPr="0059240A" w:rsidRDefault="002F6AB1" w:rsidP="002F6AB1">
      <w:pPr>
        <w:tabs>
          <w:tab w:val="left" w:pos="900"/>
          <w:tab w:val="left" w:pos="2340"/>
        </w:tabs>
        <w:jc w:val="both"/>
        <w:rPr>
          <w:b/>
          <w:bCs/>
          <w:iCs/>
          <w:u w:val="single"/>
        </w:rPr>
      </w:pPr>
      <w:r w:rsidRPr="0059240A">
        <w:rPr>
          <w:b/>
          <w:bCs/>
          <w:iCs/>
          <w:u w:val="single"/>
        </w:rPr>
        <w:t xml:space="preserve">2. </w:t>
      </w:r>
      <w:r w:rsidR="00770C54" w:rsidRPr="0059240A">
        <w:rPr>
          <w:b/>
          <w:bCs/>
          <w:iCs/>
          <w:u w:val="single"/>
        </w:rPr>
        <w:t xml:space="preserve">Civil engineer </w:t>
      </w:r>
    </w:p>
    <w:p w14:paraId="19D09833" w14:textId="68C24008" w:rsidR="002F6AB1" w:rsidRPr="0059240A" w:rsidRDefault="002F6AB1" w:rsidP="002F6AB1">
      <w:pPr>
        <w:numPr>
          <w:ilvl w:val="0"/>
          <w:numId w:val="5"/>
        </w:numPr>
        <w:jc w:val="both"/>
      </w:pPr>
      <w:r w:rsidRPr="0059240A">
        <w:t>At least Bachelor’s Degree</w:t>
      </w:r>
      <w:r w:rsidR="00EB03BB" w:rsidRPr="0059240A">
        <w:t>;</w:t>
      </w:r>
      <w:r w:rsidRPr="0059240A">
        <w:t xml:space="preserve"> </w:t>
      </w:r>
    </w:p>
    <w:p w14:paraId="726B8A28" w14:textId="67454002" w:rsidR="002F6AB1" w:rsidRPr="0059240A" w:rsidRDefault="002F6AB1" w:rsidP="002F6AB1">
      <w:pPr>
        <w:numPr>
          <w:ilvl w:val="0"/>
          <w:numId w:val="5"/>
        </w:numPr>
        <w:jc w:val="both"/>
      </w:pPr>
      <w:r w:rsidRPr="0059240A">
        <w:t xml:space="preserve">Authorization </w:t>
      </w:r>
      <w:r w:rsidR="005A4826" w:rsidRPr="0059240A">
        <w:t>A</w:t>
      </w:r>
      <w:r w:rsidRPr="0059240A">
        <w:t xml:space="preserve"> for supervision issued by the Chamber of authorized architects and authorized civil engineers of the Republic of </w:t>
      </w:r>
      <w:r w:rsidR="00BE59BF" w:rsidRPr="0059240A">
        <w:t xml:space="preserve">North </w:t>
      </w:r>
      <w:r w:rsidRPr="0059240A">
        <w:t>Macedonia</w:t>
      </w:r>
    </w:p>
    <w:p w14:paraId="22A01220" w14:textId="6B93555D" w:rsidR="002F6AB1" w:rsidRPr="0059240A" w:rsidRDefault="002F6AB1" w:rsidP="002F6AB1">
      <w:pPr>
        <w:numPr>
          <w:ilvl w:val="0"/>
          <w:numId w:val="5"/>
        </w:numPr>
        <w:jc w:val="both"/>
      </w:pPr>
      <w:r w:rsidRPr="0059240A">
        <w:t xml:space="preserve">At least </w:t>
      </w:r>
      <w:r w:rsidR="00A30D47" w:rsidRPr="0059240A">
        <w:t>7</w:t>
      </w:r>
      <w:r w:rsidRPr="0059240A">
        <w:t xml:space="preserve"> (</w:t>
      </w:r>
      <w:r w:rsidR="00A30D47" w:rsidRPr="0059240A">
        <w:t>seven</w:t>
      </w:r>
      <w:r w:rsidRPr="0059240A">
        <w:t xml:space="preserve">) years </w:t>
      </w:r>
      <w:r w:rsidR="00A30D47" w:rsidRPr="0059240A">
        <w:t xml:space="preserve">professional experience in supervision or construction / reconstruction or rehabilitation </w:t>
      </w:r>
      <w:r w:rsidR="00A30D47" w:rsidRPr="0059240A">
        <w:rPr>
          <w:spacing w:val="-2"/>
        </w:rPr>
        <w:t>of commercial, residential and/or public buildings,</w:t>
      </w:r>
      <w:r w:rsidR="00A30D47" w:rsidRPr="0059240A">
        <w:t xml:space="preserve"> construction / reconstruction or rehabilitation of </w:t>
      </w:r>
      <w:r w:rsidR="004E1233" w:rsidRPr="0059240A">
        <w:t xml:space="preserve">municipal, local and regional roads and </w:t>
      </w:r>
      <w:r w:rsidR="00A30D47" w:rsidRPr="0059240A">
        <w:t>road infrastructure</w:t>
      </w:r>
      <w:r w:rsidRPr="0059240A">
        <w:t>;</w:t>
      </w:r>
    </w:p>
    <w:p w14:paraId="255838B4" w14:textId="0D54C068" w:rsidR="00BE59BF" w:rsidRPr="0059240A" w:rsidRDefault="00BE59BF" w:rsidP="00BE59BF">
      <w:pPr>
        <w:numPr>
          <w:ilvl w:val="0"/>
          <w:numId w:val="5"/>
        </w:numPr>
        <w:jc w:val="both"/>
      </w:pPr>
      <w:r w:rsidRPr="0059240A">
        <w:t xml:space="preserve">Professional experience in supervision or construction in at least 1 (one) project for construction / reconstruction or rehabilitation </w:t>
      </w:r>
      <w:r w:rsidRPr="0059240A">
        <w:rPr>
          <w:spacing w:val="-2"/>
        </w:rPr>
        <w:t xml:space="preserve">of commercial, residential and / or public buildings </w:t>
      </w:r>
      <w:r w:rsidRPr="0059240A">
        <w:t xml:space="preserve">construction / reconstruction or rehabilitation </w:t>
      </w:r>
      <w:r w:rsidR="00D7241A" w:rsidRPr="0059240A">
        <w:t xml:space="preserve">of municipal, local and regional roads and </w:t>
      </w:r>
      <w:r w:rsidRPr="0059240A">
        <w:t>road infrastructure</w:t>
      </w:r>
      <w:r w:rsidRPr="0059240A">
        <w:rPr>
          <w:spacing w:val="-2"/>
        </w:rPr>
        <w:t xml:space="preserve">, in the last 5 (five) years </w:t>
      </w:r>
      <w:r w:rsidRPr="0059240A">
        <w:t xml:space="preserve">in a value of the </w:t>
      </w:r>
      <w:r w:rsidRPr="0059240A">
        <w:rPr>
          <w:spacing w:val="-2"/>
        </w:rPr>
        <w:t xml:space="preserve">construction works at least </w:t>
      </w:r>
      <w:r w:rsidRPr="00EB0623">
        <w:rPr>
          <w:spacing w:val="-2"/>
        </w:rPr>
        <w:t>15.000.000 MKD.</w:t>
      </w:r>
    </w:p>
    <w:p w14:paraId="7904A3D3" w14:textId="50808DC7" w:rsidR="00BE59BF" w:rsidRPr="00301B19" w:rsidRDefault="00BE59BF" w:rsidP="0099799E">
      <w:pPr>
        <w:spacing w:after="120"/>
        <w:jc w:val="both"/>
        <w:rPr>
          <w:spacing w:val="-2"/>
        </w:rPr>
      </w:pPr>
    </w:p>
    <w:p w14:paraId="7901559C" w14:textId="55CA03A3" w:rsidR="00EB0623" w:rsidRPr="00EB0623" w:rsidRDefault="00EB0623" w:rsidP="00EB0623">
      <w:pPr>
        <w:ind w:left="720"/>
        <w:jc w:val="both"/>
      </w:pPr>
      <w:r w:rsidRPr="00EB0623">
        <w:t xml:space="preserve">One of the proposed Key Experts (i.e. team Leader/Architect and the Civil Engineer) </w:t>
      </w:r>
      <w:r w:rsidRPr="00EB0623">
        <w:rPr>
          <w:b/>
          <w:bCs/>
        </w:rPr>
        <w:t>must fulfil the following requirements</w:t>
      </w:r>
      <w:r w:rsidRPr="00EB0623">
        <w:t>:</w:t>
      </w:r>
    </w:p>
    <w:p w14:paraId="16176F89" w14:textId="0B3F0E9C" w:rsidR="0046222F" w:rsidRPr="00EB0623" w:rsidRDefault="0046222F" w:rsidP="0046222F">
      <w:pPr>
        <w:numPr>
          <w:ilvl w:val="0"/>
          <w:numId w:val="5"/>
        </w:numPr>
        <w:jc w:val="both"/>
      </w:pPr>
      <w:r w:rsidRPr="00EB0623">
        <w:t xml:space="preserve">Professional experience in supervision in at least 1 (one) project for construction / reconstruction or rehabilitation </w:t>
      </w:r>
      <w:r w:rsidRPr="00EB0623">
        <w:rPr>
          <w:spacing w:val="-2"/>
        </w:rPr>
        <w:t xml:space="preserve">of commercial, residential and/or public buildings proclaimed </w:t>
      </w:r>
      <w:r w:rsidRPr="00EB0623">
        <w:t xml:space="preserve">as cultural heritage </w:t>
      </w:r>
      <w:r w:rsidRPr="00EB0623">
        <w:rPr>
          <w:b/>
          <w:bCs/>
        </w:rPr>
        <w:t>pursuant to the Law on Protection of Cultural Heritage</w:t>
      </w:r>
      <w:r w:rsidRPr="00EB0623">
        <w:t>,</w:t>
      </w:r>
      <w:r w:rsidRPr="00EB0623">
        <w:rPr>
          <w:spacing w:val="-2"/>
        </w:rPr>
        <w:t xml:space="preserve"> in the last </w:t>
      </w:r>
      <w:r w:rsidR="00EB0623" w:rsidRPr="00EB0623">
        <w:rPr>
          <w:spacing w:val="-2"/>
        </w:rPr>
        <w:t>7</w:t>
      </w:r>
      <w:r w:rsidRPr="00EB0623">
        <w:rPr>
          <w:spacing w:val="-2"/>
        </w:rPr>
        <w:t xml:space="preserve"> (</w:t>
      </w:r>
      <w:r w:rsidR="00EB0623" w:rsidRPr="00EB0623">
        <w:rPr>
          <w:spacing w:val="-2"/>
        </w:rPr>
        <w:t>seven</w:t>
      </w:r>
      <w:r w:rsidRPr="00EB0623">
        <w:rPr>
          <w:spacing w:val="-2"/>
        </w:rPr>
        <w:t xml:space="preserve">) years </w:t>
      </w:r>
      <w:r w:rsidRPr="00EB0623">
        <w:t xml:space="preserve">in a value of the </w:t>
      </w:r>
      <w:r w:rsidRPr="00EB0623">
        <w:rPr>
          <w:spacing w:val="-2"/>
        </w:rPr>
        <w:t xml:space="preserve">construction works at least </w:t>
      </w:r>
      <w:r w:rsidR="00EF4CF1" w:rsidRPr="007330DC">
        <w:rPr>
          <w:spacing w:val="-2"/>
          <w:lang w:val="mk-MK"/>
        </w:rPr>
        <w:t>2</w:t>
      </w:r>
      <w:r w:rsidRPr="007330DC">
        <w:rPr>
          <w:spacing w:val="-2"/>
        </w:rPr>
        <w:t>.000.000 MKD.</w:t>
      </w:r>
    </w:p>
    <w:p w14:paraId="5A0D6686" w14:textId="77777777" w:rsidR="0046222F" w:rsidRPr="0046222F" w:rsidRDefault="0046222F" w:rsidP="0046222F">
      <w:pPr>
        <w:jc w:val="both"/>
        <w:rPr>
          <w:highlight w:val="yellow"/>
        </w:rPr>
      </w:pPr>
    </w:p>
    <w:p w14:paraId="295EC871" w14:textId="3AC8890C" w:rsidR="001D13A6" w:rsidRPr="00301B19" w:rsidRDefault="001D13A6" w:rsidP="00BE59BF">
      <w:pPr>
        <w:spacing w:after="120"/>
        <w:ind w:firstLine="720"/>
        <w:jc w:val="both"/>
        <w:rPr>
          <w:spacing w:val="-2"/>
        </w:rPr>
      </w:pPr>
      <w:r w:rsidRPr="00150255">
        <w:rPr>
          <w:spacing w:val="-2"/>
        </w:rPr>
        <w:t xml:space="preserve">The company shall appoint one of the proposed Key experts as a </w:t>
      </w:r>
      <w:r w:rsidR="00BE59BF" w:rsidRPr="00150255">
        <w:rPr>
          <w:spacing w:val="-2"/>
        </w:rPr>
        <w:t>Team</w:t>
      </w:r>
      <w:r w:rsidRPr="00150255">
        <w:rPr>
          <w:spacing w:val="-2"/>
        </w:rPr>
        <w:t xml:space="preserve"> Coordinator.</w:t>
      </w:r>
    </w:p>
    <w:p w14:paraId="41689AD8" w14:textId="77777777" w:rsidR="002D541B" w:rsidRPr="00301B19" w:rsidRDefault="002D541B" w:rsidP="00954E77">
      <w:pPr>
        <w:ind w:left="360"/>
        <w:jc w:val="both"/>
        <w:rPr>
          <w:b/>
          <w:bCs/>
          <w:iCs/>
          <w:u w:val="single"/>
        </w:rPr>
      </w:pPr>
    </w:p>
    <w:p w14:paraId="0CB10AEE" w14:textId="5C53749B" w:rsidR="00954E77" w:rsidRPr="00301B19" w:rsidRDefault="00954E77" w:rsidP="00BE59BF">
      <w:pPr>
        <w:jc w:val="both"/>
        <w:rPr>
          <w:b/>
          <w:bCs/>
          <w:iCs/>
          <w:u w:val="single"/>
        </w:rPr>
      </w:pPr>
      <w:r w:rsidRPr="00301B19">
        <w:rPr>
          <w:b/>
          <w:bCs/>
          <w:iCs/>
          <w:u w:val="single"/>
        </w:rPr>
        <w:t>Non key experts</w:t>
      </w:r>
    </w:p>
    <w:p w14:paraId="612C3DD1" w14:textId="77777777" w:rsidR="006F536D" w:rsidRPr="00301B19" w:rsidRDefault="006F536D" w:rsidP="00954E77">
      <w:pPr>
        <w:spacing w:before="120"/>
      </w:pPr>
    </w:p>
    <w:p w14:paraId="4E5D500C" w14:textId="3B5DB78A" w:rsidR="00954E77" w:rsidRPr="00301B19" w:rsidRDefault="00954E77" w:rsidP="00CA1E32">
      <w:pPr>
        <w:jc w:val="both"/>
      </w:pPr>
      <w:r w:rsidRPr="00301B19">
        <w:t xml:space="preserve">CVs for non-key experts should not be submitted in the tender but the </w:t>
      </w:r>
      <w:r w:rsidR="00724B63" w:rsidRPr="00301B19">
        <w:t>Contractor</w:t>
      </w:r>
      <w:r w:rsidRPr="00301B19">
        <w:t xml:space="preserve"> will have to demonstrate in </w:t>
      </w:r>
      <w:r w:rsidR="003A7C9C" w:rsidRPr="00301B19">
        <w:t>its</w:t>
      </w:r>
      <w:r w:rsidRPr="00301B19">
        <w:t xml:space="preserve"> offer that </w:t>
      </w:r>
      <w:r w:rsidR="0019363C" w:rsidRPr="00301B19">
        <w:t>it</w:t>
      </w:r>
      <w:r w:rsidRPr="00301B19">
        <w:t xml:space="preserve"> ha</w:t>
      </w:r>
      <w:r w:rsidR="0019363C" w:rsidRPr="00301B19">
        <w:t>s</w:t>
      </w:r>
      <w:r w:rsidRPr="00301B19">
        <w:t xml:space="preserve"> access to experts with the required </w:t>
      </w:r>
      <w:r w:rsidR="00057211" w:rsidRPr="00301B19">
        <w:t xml:space="preserve">additional </w:t>
      </w:r>
      <w:r w:rsidRPr="00301B19">
        <w:t>profiles</w:t>
      </w:r>
      <w:r w:rsidR="00057211" w:rsidRPr="00301B19">
        <w:t xml:space="preserve">, necessary for the implementation of the activities, such as: </w:t>
      </w:r>
      <w:r w:rsidRPr="00301B19">
        <w:t xml:space="preserve"> </w:t>
      </w:r>
    </w:p>
    <w:p w14:paraId="13E03A26" w14:textId="250A54B1" w:rsidR="004100B5" w:rsidRPr="00301B19" w:rsidRDefault="004100B5" w:rsidP="00057211">
      <w:pPr>
        <w:pStyle w:val="ListBullet"/>
        <w:spacing w:after="0"/>
        <w:ind w:left="687" w:hanging="284"/>
        <w:rPr>
          <w:szCs w:val="24"/>
        </w:rPr>
      </w:pPr>
      <w:r w:rsidRPr="00301B19">
        <w:rPr>
          <w:szCs w:val="24"/>
        </w:rPr>
        <w:t>Architect;</w:t>
      </w:r>
    </w:p>
    <w:p w14:paraId="185FDDEC" w14:textId="468AECDE" w:rsidR="00367FAE" w:rsidRPr="00301B19" w:rsidRDefault="00367FAE" w:rsidP="00057211">
      <w:pPr>
        <w:pStyle w:val="ListBullet"/>
        <w:spacing w:after="0"/>
        <w:ind w:left="687" w:hanging="284"/>
        <w:rPr>
          <w:szCs w:val="24"/>
        </w:rPr>
      </w:pPr>
      <w:r w:rsidRPr="00301B19">
        <w:rPr>
          <w:szCs w:val="24"/>
        </w:rPr>
        <w:t>Civil engineer;</w:t>
      </w:r>
    </w:p>
    <w:p w14:paraId="208F7A99" w14:textId="48D0F8A9" w:rsidR="00E53AF6" w:rsidRPr="00301B19" w:rsidRDefault="00E53AF6" w:rsidP="00057211">
      <w:pPr>
        <w:pStyle w:val="ListBullet"/>
        <w:spacing w:after="0"/>
        <w:ind w:left="687" w:hanging="284"/>
        <w:rPr>
          <w:szCs w:val="24"/>
        </w:rPr>
      </w:pPr>
      <w:r w:rsidRPr="00301B19">
        <w:rPr>
          <w:szCs w:val="24"/>
        </w:rPr>
        <w:t>Mechanical Engineer;</w:t>
      </w:r>
    </w:p>
    <w:p w14:paraId="193DCCA6" w14:textId="3D680005" w:rsidR="00E53AF6" w:rsidRPr="00301B19" w:rsidRDefault="00E53AF6" w:rsidP="00057211">
      <w:pPr>
        <w:pStyle w:val="ListBullet"/>
        <w:spacing w:after="0"/>
        <w:ind w:left="687" w:hanging="284"/>
        <w:rPr>
          <w:szCs w:val="24"/>
        </w:rPr>
      </w:pPr>
      <w:r w:rsidRPr="00301B19">
        <w:rPr>
          <w:szCs w:val="24"/>
        </w:rPr>
        <w:t>Electrical engineer;</w:t>
      </w:r>
    </w:p>
    <w:p w14:paraId="51F09F0C" w14:textId="57917869" w:rsidR="00057211" w:rsidRPr="00301B19" w:rsidRDefault="00057211" w:rsidP="00057211">
      <w:pPr>
        <w:pStyle w:val="ListBullet"/>
        <w:spacing w:after="0"/>
        <w:ind w:left="687" w:hanging="284"/>
        <w:rPr>
          <w:szCs w:val="24"/>
        </w:rPr>
      </w:pPr>
      <w:r w:rsidRPr="00301B19">
        <w:rPr>
          <w:szCs w:val="24"/>
        </w:rPr>
        <w:t xml:space="preserve">Geodesy – </w:t>
      </w:r>
      <w:r w:rsidR="00C62FB9" w:rsidRPr="00301B19">
        <w:rPr>
          <w:szCs w:val="24"/>
        </w:rPr>
        <w:t>surveying engineer</w:t>
      </w:r>
      <w:r w:rsidRPr="00301B19">
        <w:rPr>
          <w:szCs w:val="24"/>
        </w:rPr>
        <w:t>;</w:t>
      </w:r>
    </w:p>
    <w:p w14:paraId="7370DA85" w14:textId="1C813CE8" w:rsidR="004A4B0D" w:rsidRPr="00301B19" w:rsidRDefault="004A4B0D" w:rsidP="00057211">
      <w:pPr>
        <w:pStyle w:val="ListBullet"/>
        <w:spacing w:after="0"/>
        <w:ind w:left="687" w:hanging="284"/>
        <w:rPr>
          <w:szCs w:val="24"/>
        </w:rPr>
      </w:pPr>
      <w:r w:rsidRPr="00301B19">
        <w:rPr>
          <w:szCs w:val="24"/>
        </w:rPr>
        <w:t>Geo</w:t>
      </w:r>
      <w:r w:rsidR="00367FAE" w:rsidRPr="00301B19">
        <w:rPr>
          <w:szCs w:val="24"/>
        </w:rPr>
        <w:t>-</w:t>
      </w:r>
      <w:r w:rsidRPr="00301B19">
        <w:rPr>
          <w:szCs w:val="24"/>
        </w:rPr>
        <w:t>technical Engineer</w:t>
      </w:r>
    </w:p>
    <w:p w14:paraId="3C92A00C" w14:textId="3F023ABC" w:rsidR="00057211" w:rsidRPr="00301B19" w:rsidRDefault="00C62FB9" w:rsidP="00057211">
      <w:pPr>
        <w:pStyle w:val="ListBullet"/>
        <w:spacing w:after="0"/>
        <w:ind w:left="687" w:hanging="284"/>
        <w:rPr>
          <w:szCs w:val="24"/>
        </w:rPr>
      </w:pPr>
      <w:r w:rsidRPr="00301B19">
        <w:rPr>
          <w:szCs w:val="24"/>
        </w:rPr>
        <w:lastRenderedPageBreak/>
        <w:t>Environmental engineer</w:t>
      </w:r>
      <w:r w:rsidR="00057211" w:rsidRPr="00301B19">
        <w:rPr>
          <w:szCs w:val="24"/>
        </w:rPr>
        <w:t>;</w:t>
      </w:r>
    </w:p>
    <w:p w14:paraId="621AFE05" w14:textId="77777777" w:rsidR="00057211" w:rsidRPr="00301B19" w:rsidRDefault="00057211" w:rsidP="00057211">
      <w:pPr>
        <w:pStyle w:val="ListBullet"/>
        <w:spacing w:after="0"/>
        <w:ind w:left="687" w:hanging="284"/>
        <w:rPr>
          <w:szCs w:val="24"/>
        </w:rPr>
      </w:pPr>
      <w:r w:rsidRPr="00301B19">
        <w:rPr>
          <w:szCs w:val="24"/>
        </w:rPr>
        <w:t>Other experts as needed.</w:t>
      </w:r>
    </w:p>
    <w:p w14:paraId="3289FFA4" w14:textId="77777777" w:rsidR="00057211" w:rsidRPr="00301B19" w:rsidRDefault="00057211" w:rsidP="00954E77"/>
    <w:p w14:paraId="74ECADA8" w14:textId="77777777" w:rsidR="00DF0EAA" w:rsidRPr="00301B19" w:rsidRDefault="00DF0EAA" w:rsidP="00DF0EAA">
      <w:pPr>
        <w:rPr>
          <w:b/>
          <w:i/>
        </w:rPr>
      </w:pPr>
    </w:p>
    <w:p w14:paraId="36CF0808" w14:textId="77777777" w:rsidR="00DF0EAA" w:rsidRPr="00301B19" w:rsidRDefault="00DF0EAA" w:rsidP="00DF0EAA">
      <w:pPr>
        <w:jc w:val="both"/>
        <w:rPr>
          <w:b/>
          <w:u w:val="single"/>
        </w:rPr>
      </w:pPr>
      <w:r w:rsidRPr="00301B19">
        <w:rPr>
          <w:b/>
          <w:u w:val="single"/>
        </w:rPr>
        <w:t>VI. DURATION OF THE ASSIGNMENT</w:t>
      </w:r>
    </w:p>
    <w:p w14:paraId="3F73FA71" w14:textId="77777777" w:rsidR="00DF0EAA" w:rsidRPr="00301B19" w:rsidRDefault="00DF0EAA" w:rsidP="00DF0EAA">
      <w:pPr>
        <w:jc w:val="both"/>
        <w:rPr>
          <w:b/>
          <w:u w:val="single"/>
        </w:rPr>
      </w:pPr>
    </w:p>
    <w:p w14:paraId="5963316F" w14:textId="1EC63DF4" w:rsidR="00D409B1" w:rsidRPr="00301B19" w:rsidRDefault="00240A2C" w:rsidP="003A4C89">
      <w:pPr>
        <w:tabs>
          <w:tab w:val="left" w:pos="360"/>
        </w:tabs>
        <w:spacing w:after="120"/>
        <w:jc w:val="both"/>
      </w:pPr>
      <w:r w:rsidRPr="00301B19">
        <w:t xml:space="preserve">Until 31 December 2019 </w:t>
      </w:r>
      <w:r w:rsidR="00D409B1" w:rsidRPr="00301B19">
        <w:t>(Each of the construction works has different duration, however the Supervision contract shall be signed until the end of the year 2019)</w:t>
      </w:r>
    </w:p>
    <w:p w14:paraId="00B0C764" w14:textId="77777777" w:rsidR="00840031" w:rsidRPr="00301B19" w:rsidRDefault="00840031" w:rsidP="00DF0EAA">
      <w:pPr>
        <w:tabs>
          <w:tab w:val="left" w:pos="360"/>
        </w:tabs>
        <w:ind w:left="360"/>
        <w:jc w:val="both"/>
      </w:pPr>
    </w:p>
    <w:p w14:paraId="52BB0ABD" w14:textId="77777777" w:rsidR="00DF0EAA" w:rsidRPr="00301B19" w:rsidRDefault="00DF0EAA" w:rsidP="00DF0EAA">
      <w:pPr>
        <w:pStyle w:val="BodyTextIndent"/>
        <w:ind w:hanging="360"/>
        <w:rPr>
          <w:bCs/>
          <w:i/>
          <w:iCs/>
          <w:color w:val="FF0000"/>
          <w:u w:val="single"/>
        </w:rPr>
      </w:pPr>
    </w:p>
    <w:p w14:paraId="6C97E7AC" w14:textId="77777777" w:rsidR="00DF0EAA" w:rsidRPr="00301B19" w:rsidRDefault="00DF0EAA" w:rsidP="00DF0EAA">
      <w:pPr>
        <w:ind w:left="720" w:hanging="360"/>
        <w:jc w:val="both"/>
        <w:rPr>
          <w:b/>
          <w:smallCaps/>
        </w:rPr>
      </w:pPr>
    </w:p>
    <w:p w14:paraId="1A9FAAB9" w14:textId="77777777" w:rsidR="00DF0EAA" w:rsidRPr="00301B19" w:rsidRDefault="00DF0EAA" w:rsidP="00DF0EAA">
      <w:pPr>
        <w:jc w:val="center"/>
      </w:pPr>
    </w:p>
    <w:p w14:paraId="5430D004" w14:textId="77777777" w:rsidR="00F3526D" w:rsidRPr="00301B19" w:rsidRDefault="00F3526D"/>
    <w:sectPr w:rsidR="00F3526D" w:rsidRPr="00301B19" w:rsidSect="002D694E">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708"/>
    <w:multiLevelType w:val="hybridMultilevel"/>
    <w:tmpl w:val="D92AD564"/>
    <w:lvl w:ilvl="0" w:tplc="80325C80">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28CC"/>
    <w:multiLevelType w:val="hybridMultilevel"/>
    <w:tmpl w:val="A4BE7B66"/>
    <w:lvl w:ilvl="0" w:tplc="207815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42FE8"/>
    <w:multiLevelType w:val="hybridMultilevel"/>
    <w:tmpl w:val="117C09B6"/>
    <w:lvl w:ilvl="0" w:tplc="9C1410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735B5"/>
    <w:multiLevelType w:val="hybridMultilevel"/>
    <w:tmpl w:val="7E748506"/>
    <w:lvl w:ilvl="0" w:tplc="468AA2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B63D9E"/>
    <w:multiLevelType w:val="hybridMultilevel"/>
    <w:tmpl w:val="47EECDEA"/>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7E92C86"/>
    <w:multiLevelType w:val="hybridMultilevel"/>
    <w:tmpl w:val="A34E8A10"/>
    <w:lvl w:ilvl="0" w:tplc="207815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90507"/>
    <w:multiLevelType w:val="hybridMultilevel"/>
    <w:tmpl w:val="928EDB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0BA86B30"/>
    <w:multiLevelType w:val="hybridMultilevel"/>
    <w:tmpl w:val="BC826CE0"/>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81EBB"/>
    <w:multiLevelType w:val="multilevel"/>
    <w:tmpl w:val="3E3C10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BD072F"/>
    <w:multiLevelType w:val="hybridMultilevel"/>
    <w:tmpl w:val="9C3C36D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403FD"/>
    <w:multiLevelType w:val="hybridMultilevel"/>
    <w:tmpl w:val="644072B0"/>
    <w:lvl w:ilvl="0" w:tplc="14D470A0">
      <w:start w:val="2"/>
      <w:numFmt w:val="bullet"/>
      <w:lvlText w:val="-"/>
      <w:lvlJc w:val="left"/>
      <w:pPr>
        <w:tabs>
          <w:tab w:val="num" w:pos="1089"/>
        </w:tabs>
        <w:ind w:left="1089" w:hanging="360"/>
      </w:pPr>
      <w:rPr>
        <w:rFonts w:eastAsia="Times New Roman" w:hAnsi="Arial" w:hint="default"/>
      </w:rPr>
    </w:lvl>
    <w:lvl w:ilvl="1" w:tplc="FFFFFFFF" w:tentative="1">
      <w:start w:val="1"/>
      <w:numFmt w:val="bullet"/>
      <w:lvlText w:val="o"/>
      <w:lvlJc w:val="left"/>
      <w:pPr>
        <w:tabs>
          <w:tab w:val="num" w:pos="1809"/>
        </w:tabs>
        <w:ind w:left="1809" w:hanging="360"/>
      </w:pPr>
      <w:rPr>
        <w:rFonts w:ascii="Courier New" w:hAnsi="Courier New" w:cs="Courier New" w:hint="default"/>
      </w:rPr>
    </w:lvl>
    <w:lvl w:ilvl="2" w:tplc="FFFFFFFF" w:tentative="1">
      <w:start w:val="1"/>
      <w:numFmt w:val="bullet"/>
      <w:lvlText w:val=""/>
      <w:lvlJc w:val="left"/>
      <w:pPr>
        <w:tabs>
          <w:tab w:val="num" w:pos="2529"/>
        </w:tabs>
        <w:ind w:left="2529" w:hanging="360"/>
      </w:pPr>
      <w:rPr>
        <w:rFonts w:ascii="Wingdings" w:hAnsi="Wingdings" w:hint="default"/>
      </w:rPr>
    </w:lvl>
    <w:lvl w:ilvl="3" w:tplc="FFFFFFFF" w:tentative="1">
      <w:start w:val="1"/>
      <w:numFmt w:val="bullet"/>
      <w:lvlText w:val=""/>
      <w:lvlJc w:val="left"/>
      <w:pPr>
        <w:tabs>
          <w:tab w:val="num" w:pos="3249"/>
        </w:tabs>
        <w:ind w:left="3249" w:hanging="360"/>
      </w:pPr>
      <w:rPr>
        <w:rFonts w:ascii="Symbol" w:hAnsi="Symbol" w:hint="default"/>
      </w:rPr>
    </w:lvl>
    <w:lvl w:ilvl="4" w:tplc="FFFFFFFF" w:tentative="1">
      <w:start w:val="1"/>
      <w:numFmt w:val="bullet"/>
      <w:lvlText w:val="o"/>
      <w:lvlJc w:val="left"/>
      <w:pPr>
        <w:tabs>
          <w:tab w:val="num" w:pos="3969"/>
        </w:tabs>
        <w:ind w:left="3969" w:hanging="360"/>
      </w:pPr>
      <w:rPr>
        <w:rFonts w:ascii="Courier New" w:hAnsi="Courier New" w:cs="Courier New" w:hint="default"/>
      </w:rPr>
    </w:lvl>
    <w:lvl w:ilvl="5" w:tplc="FFFFFFFF" w:tentative="1">
      <w:start w:val="1"/>
      <w:numFmt w:val="bullet"/>
      <w:lvlText w:val=""/>
      <w:lvlJc w:val="left"/>
      <w:pPr>
        <w:tabs>
          <w:tab w:val="num" w:pos="4689"/>
        </w:tabs>
        <w:ind w:left="4689" w:hanging="360"/>
      </w:pPr>
      <w:rPr>
        <w:rFonts w:ascii="Wingdings" w:hAnsi="Wingdings" w:hint="default"/>
      </w:rPr>
    </w:lvl>
    <w:lvl w:ilvl="6" w:tplc="FFFFFFFF" w:tentative="1">
      <w:start w:val="1"/>
      <w:numFmt w:val="bullet"/>
      <w:lvlText w:val=""/>
      <w:lvlJc w:val="left"/>
      <w:pPr>
        <w:tabs>
          <w:tab w:val="num" w:pos="5409"/>
        </w:tabs>
        <w:ind w:left="5409" w:hanging="360"/>
      </w:pPr>
      <w:rPr>
        <w:rFonts w:ascii="Symbol" w:hAnsi="Symbol" w:hint="default"/>
      </w:rPr>
    </w:lvl>
    <w:lvl w:ilvl="7" w:tplc="FFFFFFFF" w:tentative="1">
      <w:start w:val="1"/>
      <w:numFmt w:val="bullet"/>
      <w:lvlText w:val="o"/>
      <w:lvlJc w:val="left"/>
      <w:pPr>
        <w:tabs>
          <w:tab w:val="num" w:pos="6129"/>
        </w:tabs>
        <w:ind w:left="6129" w:hanging="360"/>
      </w:pPr>
      <w:rPr>
        <w:rFonts w:ascii="Courier New" w:hAnsi="Courier New" w:cs="Courier New" w:hint="default"/>
      </w:rPr>
    </w:lvl>
    <w:lvl w:ilvl="8" w:tplc="FFFFFFFF" w:tentative="1">
      <w:start w:val="1"/>
      <w:numFmt w:val="bullet"/>
      <w:lvlText w:val=""/>
      <w:lvlJc w:val="left"/>
      <w:pPr>
        <w:tabs>
          <w:tab w:val="num" w:pos="6849"/>
        </w:tabs>
        <w:ind w:left="6849" w:hanging="360"/>
      </w:pPr>
      <w:rPr>
        <w:rFonts w:ascii="Wingdings" w:hAnsi="Wingdings" w:hint="default"/>
      </w:rPr>
    </w:lvl>
  </w:abstractNum>
  <w:abstractNum w:abstractNumId="11" w15:restartNumberingAfterBreak="0">
    <w:nsid w:val="18011695"/>
    <w:multiLevelType w:val="hybridMultilevel"/>
    <w:tmpl w:val="210ABD56"/>
    <w:lvl w:ilvl="0" w:tplc="6472FEBE">
      <w:start w:val="1"/>
      <w:numFmt w:val="decimal"/>
      <w:pStyle w:val="Numbered"/>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A0425A"/>
    <w:multiLevelType w:val="hybridMultilevel"/>
    <w:tmpl w:val="74F681E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25569"/>
    <w:multiLevelType w:val="hybridMultilevel"/>
    <w:tmpl w:val="4566ACF6"/>
    <w:lvl w:ilvl="0" w:tplc="D48467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87474"/>
    <w:multiLevelType w:val="hybridMultilevel"/>
    <w:tmpl w:val="36826B96"/>
    <w:lvl w:ilvl="0" w:tplc="042F0001">
      <w:start w:val="1"/>
      <w:numFmt w:val="bullet"/>
      <w:lvlText w:val=""/>
      <w:lvlJc w:val="left"/>
      <w:pPr>
        <w:ind w:left="1407" w:hanging="360"/>
      </w:pPr>
      <w:rPr>
        <w:rFonts w:ascii="Symbol" w:hAnsi="Symbol" w:hint="default"/>
      </w:rPr>
    </w:lvl>
    <w:lvl w:ilvl="1" w:tplc="042F0003" w:tentative="1">
      <w:start w:val="1"/>
      <w:numFmt w:val="bullet"/>
      <w:lvlText w:val="o"/>
      <w:lvlJc w:val="left"/>
      <w:pPr>
        <w:ind w:left="2127" w:hanging="360"/>
      </w:pPr>
      <w:rPr>
        <w:rFonts w:ascii="Courier New" w:hAnsi="Courier New" w:cs="Courier New" w:hint="default"/>
      </w:rPr>
    </w:lvl>
    <w:lvl w:ilvl="2" w:tplc="042F0005" w:tentative="1">
      <w:start w:val="1"/>
      <w:numFmt w:val="bullet"/>
      <w:lvlText w:val=""/>
      <w:lvlJc w:val="left"/>
      <w:pPr>
        <w:ind w:left="2847" w:hanging="360"/>
      </w:pPr>
      <w:rPr>
        <w:rFonts w:ascii="Wingdings" w:hAnsi="Wingdings" w:hint="default"/>
      </w:rPr>
    </w:lvl>
    <w:lvl w:ilvl="3" w:tplc="042F0001" w:tentative="1">
      <w:start w:val="1"/>
      <w:numFmt w:val="bullet"/>
      <w:lvlText w:val=""/>
      <w:lvlJc w:val="left"/>
      <w:pPr>
        <w:ind w:left="3567" w:hanging="360"/>
      </w:pPr>
      <w:rPr>
        <w:rFonts w:ascii="Symbol" w:hAnsi="Symbol" w:hint="default"/>
      </w:rPr>
    </w:lvl>
    <w:lvl w:ilvl="4" w:tplc="042F0003" w:tentative="1">
      <w:start w:val="1"/>
      <w:numFmt w:val="bullet"/>
      <w:lvlText w:val="o"/>
      <w:lvlJc w:val="left"/>
      <w:pPr>
        <w:ind w:left="4287" w:hanging="360"/>
      </w:pPr>
      <w:rPr>
        <w:rFonts w:ascii="Courier New" w:hAnsi="Courier New" w:cs="Courier New" w:hint="default"/>
      </w:rPr>
    </w:lvl>
    <w:lvl w:ilvl="5" w:tplc="042F0005" w:tentative="1">
      <w:start w:val="1"/>
      <w:numFmt w:val="bullet"/>
      <w:lvlText w:val=""/>
      <w:lvlJc w:val="left"/>
      <w:pPr>
        <w:ind w:left="5007" w:hanging="360"/>
      </w:pPr>
      <w:rPr>
        <w:rFonts w:ascii="Wingdings" w:hAnsi="Wingdings" w:hint="default"/>
      </w:rPr>
    </w:lvl>
    <w:lvl w:ilvl="6" w:tplc="042F0001" w:tentative="1">
      <w:start w:val="1"/>
      <w:numFmt w:val="bullet"/>
      <w:lvlText w:val=""/>
      <w:lvlJc w:val="left"/>
      <w:pPr>
        <w:ind w:left="5727" w:hanging="360"/>
      </w:pPr>
      <w:rPr>
        <w:rFonts w:ascii="Symbol" w:hAnsi="Symbol" w:hint="default"/>
      </w:rPr>
    </w:lvl>
    <w:lvl w:ilvl="7" w:tplc="042F0003" w:tentative="1">
      <w:start w:val="1"/>
      <w:numFmt w:val="bullet"/>
      <w:lvlText w:val="o"/>
      <w:lvlJc w:val="left"/>
      <w:pPr>
        <w:ind w:left="6447" w:hanging="360"/>
      </w:pPr>
      <w:rPr>
        <w:rFonts w:ascii="Courier New" w:hAnsi="Courier New" w:cs="Courier New" w:hint="default"/>
      </w:rPr>
    </w:lvl>
    <w:lvl w:ilvl="8" w:tplc="042F0005" w:tentative="1">
      <w:start w:val="1"/>
      <w:numFmt w:val="bullet"/>
      <w:lvlText w:val=""/>
      <w:lvlJc w:val="left"/>
      <w:pPr>
        <w:ind w:left="7167" w:hanging="360"/>
      </w:pPr>
      <w:rPr>
        <w:rFonts w:ascii="Wingdings" w:hAnsi="Wingdings" w:hint="default"/>
      </w:rPr>
    </w:lvl>
  </w:abstractNum>
  <w:abstractNum w:abstractNumId="15" w15:restartNumberingAfterBreak="0">
    <w:nsid w:val="25D3580E"/>
    <w:multiLevelType w:val="hybridMultilevel"/>
    <w:tmpl w:val="ECA067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6E552FC"/>
    <w:multiLevelType w:val="hybridMultilevel"/>
    <w:tmpl w:val="8D881790"/>
    <w:lvl w:ilvl="0" w:tplc="0764DA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27DC68E5"/>
    <w:multiLevelType w:val="hybridMultilevel"/>
    <w:tmpl w:val="EDF8E882"/>
    <w:lvl w:ilvl="0" w:tplc="7D20BE16">
      <w:start w:val="1"/>
      <w:numFmt w:val="upperRoman"/>
      <w:lvlText w:val="(%1)"/>
      <w:lvlJc w:val="left"/>
      <w:pPr>
        <w:ind w:left="1440" w:hanging="720"/>
      </w:pPr>
      <w:rPr>
        <w:rFonts w:hint="default"/>
        <w:color w:val="00000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15:restartNumberingAfterBreak="0">
    <w:nsid w:val="290E2746"/>
    <w:multiLevelType w:val="hybridMultilevel"/>
    <w:tmpl w:val="E9400018"/>
    <w:lvl w:ilvl="0" w:tplc="668C92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81B4D"/>
    <w:multiLevelType w:val="hybridMultilevel"/>
    <w:tmpl w:val="16227622"/>
    <w:lvl w:ilvl="0" w:tplc="C3367F8C">
      <w:numFmt w:val="bullet"/>
      <w:lvlText w:val="-"/>
      <w:lvlJc w:val="left"/>
      <w:pPr>
        <w:ind w:left="720" w:hanging="360"/>
      </w:pPr>
      <w:rPr>
        <w:rFonts w:ascii="Times New Roman" w:eastAsia="Times New 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269B4"/>
    <w:multiLevelType w:val="hybridMultilevel"/>
    <w:tmpl w:val="A8B01C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D4960D9"/>
    <w:multiLevelType w:val="hybridMultilevel"/>
    <w:tmpl w:val="5ED8E99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F7B98"/>
    <w:multiLevelType w:val="multilevel"/>
    <w:tmpl w:val="7210530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CG Times" w:hAnsi="CG Times" w:hint="default"/>
        <w:b/>
        <w:color w:val="000000"/>
        <w:sz w:val="22"/>
      </w:rPr>
    </w:lvl>
    <w:lvl w:ilvl="2">
      <w:start w:val="1"/>
      <w:numFmt w:val="decimal"/>
      <w:isLgl/>
      <w:lvlText w:val="%1.%2.%3."/>
      <w:lvlJc w:val="left"/>
      <w:pPr>
        <w:ind w:left="1800" w:hanging="720"/>
      </w:pPr>
      <w:rPr>
        <w:rFonts w:ascii="CG Times" w:hAnsi="CG Times" w:hint="default"/>
        <w:b/>
        <w:color w:val="000000"/>
        <w:sz w:val="22"/>
      </w:rPr>
    </w:lvl>
    <w:lvl w:ilvl="3">
      <w:start w:val="1"/>
      <w:numFmt w:val="decimal"/>
      <w:isLgl/>
      <w:lvlText w:val="%1.%2.%3.%4."/>
      <w:lvlJc w:val="left"/>
      <w:pPr>
        <w:ind w:left="2160" w:hanging="720"/>
      </w:pPr>
      <w:rPr>
        <w:rFonts w:ascii="CG Times" w:hAnsi="CG Times" w:hint="default"/>
        <w:b/>
        <w:color w:val="000000"/>
        <w:sz w:val="22"/>
      </w:rPr>
    </w:lvl>
    <w:lvl w:ilvl="4">
      <w:start w:val="1"/>
      <w:numFmt w:val="decimal"/>
      <w:isLgl/>
      <w:lvlText w:val="%1.%2.%3.%4.%5."/>
      <w:lvlJc w:val="left"/>
      <w:pPr>
        <w:ind w:left="2880" w:hanging="1080"/>
      </w:pPr>
      <w:rPr>
        <w:rFonts w:ascii="CG Times" w:hAnsi="CG Times" w:hint="default"/>
        <w:b/>
        <w:color w:val="000000"/>
        <w:sz w:val="22"/>
      </w:rPr>
    </w:lvl>
    <w:lvl w:ilvl="5">
      <w:start w:val="1"/>
      <w:numFmt w:val="decimal"/>
      <w:isLgl/>
      <w:lvlText w:val="%1.%2.%3.%4.%5.%6."/>
      <w:lvlJc w:val="left"/>
      <w:pPr>
        <w:ind w:left="3240" w:hanging="1080"/>
      </w:pPr>
      <w:rPr>
        <w:rFonts w:ascii="CG Times" w:hAnsi="CG Times" w:hint="default"/>
        <w:b/>
        <w:color w:val="000000"/>
        <w:sz w:val="22"/>
      </w:rPr>
    </w:lvl>
    <w:lvl w:ilvl="6">
      <w:start w:val="1"/>
      <w:numFmt w:val="decimal"/>
      <w:isLgl/>
      <w:lvlText w:val="%1.%2.%3.%4.%5.%6.%7."/>
      <w:lvlJc w:val="left"/>
      <w:pPr>
        <w:ind w:left="3960" w:hanging="1440"/>
      </w:pPr>
      <w:rPr>
        <w:rFonts w:ascii="CG Times" w:hAnsi="CG Times" w:hint="default"/>
        <w:b/>
        <w:color w:val="000000"/>
        <w:sz w:val="22"/>
      </w:rPr>
    </w:lvl>
    <w:lvl w:ilvl="7">
      <w:start w:val="1"/>
      <w:numFmt w:val="decimal"/>
      <w:isLgl/>
      <w:lvlText w:val="%1.%2.%3.%4.%5.%6.%7.%8."/>
      <w:lvlJc w:val="left"/>
      <w:pPr>
        <w:ind w:left="4320" w:hanging="1440"/>
      </w:pPr>
      <w:rPr>
        <w:rFonts w:ascii="CG Times" w:hAnsi="CG Times" w:hint="default"/>
        <w:b/>
        <w:color w:val="000000"/>
        <w:sz w:val="22"/>
      </w:rPr>
    </w:lvl>
    <w:lvl w:ilvl="8">
      <w:start w:val="1"/>
      <w:numFmt w:val="decimal"/>
      <w:isLgl/>
      <w:lvlText w:val="%1.%2.%3.%4.%5.%6.%7.%8.%9."/>
      <w:lvlJc w:val="left"/>
      <w:pPr>
        <w:ind w:left="5040" w:hanging="1800"/>
      </w:pPr>
      <w:rPr>
        <w:rFonts w:ascii="CG Times" w:hAnsi="CG Times" w:hint="default"/>
        <w:b/>
        <w:color w:val="000000"/>
        <w:sz w:val="22"/>
      </w:rPr>
    </w:lvl>
  </w:abstractNum>
  <w:abstractNum w:abstractNumId="24" w15:restartNumberingAfterBreak="0">
    <w:nsid w:val="4057154C"/>
    <w:multiLevelType w:val="hybridMultilevel"/>
    <w:tmpl w:val="6E029CC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42712905"/>
    <w:multiLevelType w:val="hybridMultilevel"/>
    <w:tmpl w:val="68DC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4619"/>
    <w:multiLevelType w:val="hybridMultilevel"/>
    <w:tmpl w:val="CD0E41EE"/>
    <w:lvl w:ilvl="0" w:tplc="207815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85927"/>
    <w:multiLevelType w:val="hybridMultilevel"/>
    <w:tmpl w:val="D0DE7F94"/>
    <w:lvl w:ilvl="0" w:tplc="207815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E75B7"/>
    <w:multiLevelType w:val="hybridMultilevel"/>
    <w:tmpl w:val="99C6DB5C"/>
    <w:lvl w:ilvl="0" w:tplc="C3367F8C">
      <w:numFmt w:val="bullet"/>
      <w:lvlText w:val="-"/>
      <w:lvlJc w:val="left"/>
      <w:pPr>
        <w:ind w:left="720" w:hanging="360"/>
      </w:pPr>
      <w:rPr>
        <w:rFonts w:ascii="Times New Roman" w:eastAsia="Times New 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74EE7"/>
    <w:multiLevelType w:val="hybridMultilevel"/>
    <w:tmpl w:val="B9568E44"/>
    <w:lvl w:ilvl="0" w:tplc="DA86F4A6">
      <w:start w:val="1"/>
      <w:numFmt w:val="bullet"/>
      <w:lvlText w:val="-"/>
      <w:lvlJc w:val="left"/>
      <w:pPr>
        <w:ind w:left="720" w:hanging="360"/>
      </w:pPr>
      <w:rPr>
        <w:rFonts w:ascii="Times New Roman" w:eastAsia="Calibri" w:hAnsi="Times New Roman" w:cs="Times New Roman" w:hint="default"/>
      </w:rPr>
    </w:lvl>
    <w:lvl w:ilvl="1" w:tplc="6986CBB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A658C"/>
    <w:multiLevelType w:val="hybridMultilevel"/>
    <w:tmpl w:val="CF347564"/>
    <w:lvl w:ilvl="0" w:tplc="2078152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82246"/>
    <w:multiLevelType w:val="hybridMultilevel"/>
    <w:tmpl w:val="77FC94F4"/>
    <w:lvl w:ilvl="0" w:tplc="0F3E0776">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2" w15:restartNumberingAfterBreak="0">
    <w:nsid w:val="665E68FA"/>
    <w:multiLevelType w:val="hybridMultilevel"/>
    <w:tmpl w:val="1D56E258"/>
    <w:lvl w:ilvl="0" w:tplc="3D544A8A">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6E3F2BBE"/>
    <w:multiLevelType w:val="hybridMultilevel"/>
    <w:tmpl w:val="8376E3AA"/>
    <w:lvl w:ilvl="0" w:tplc="820EE1CA">
      <w:start w:val="1"/>
      <w:numFmt w:val="decimal"/>
      <w:lvlText w:val="%1."/>
      <w:lvlJc w:val="left"/>
      <w:pPr>
        <w:tabs>
          <w:tab w:val="num" w:pos="792"/>
        </w:tabs>
        <w:ind w:left="792"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0E97573"/>
    <w:multiLevelType w:val="hybridMultilevel"/>
    <w:tmpl w:val="71427978"/>
    <w:lvl w:ilvl="0" w:tplc="F1F4A0A8">
      <w:start w:val="1"/>
      <w:numFmt w:val="decimal"/>
      <w:lvlText w:val="%1."/>
      <w:lvlJc w:val="left"/>
      <w:pPr>
        <w:tabs>
          <w:tab w:val="num" w:pos="720"/>
        </w:tabs>
        <w:ind w:left="720" w:hanging="360"/>
      </w:pPr>
      <w:rPr>
        <w:rFonts w:hint="default"/>
        <w:b/>
        <w:sz w:val="22"/>
      </w:rPr>
    </w:lvl>
    <w:lvl w:ilvl="1" w:tplc="C3367F8C">
      <w:numFmt w:val="bullet"/>
      <w:lvlText w:val="-"/>
      <w:lvlJc w:val="left"/>
      <w:pPr>
        <w:tabs>
          <w:tab w:val="num" w:pos="1260"/>
        </w:tabs>
        <w:ind w:left="1260" w:hanging="360"/>
      </w:pPr>
      <w:rPr>
        <w:rFonts w:ascii="Times New Roman" w:eastAsia="Times New Roman" w:hAnsi="Times New Roman" w:cs="Times New Roman" w:hint="default"/>
        <w:b/>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5767F8"/>
    <w:multiLevelType w:val="hybridMultilevel"/>
    <w:tmpl w:val="C924FE02"/>
    <w:lvl w:ilvl="0" w:tplc="6E32F41E">
      <w:start w:val="1"/>
      <w:numFmt w:val="decimal"/>
      <w:lvlText w:val="%1)"/>
      <w:lvlJc w:val="left"/>
      <w:pPr>
        <w:tabs>
          <w:tab w:val="num" w:pos="1267"/>
        </w:tabs>
        <w:ind w:left="126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267B2"/>
    <w:multiLevelType w:val="hybridMultilevel"/>
    <w:tmpl w:val="EB0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C2BB2"/>
    <w:multiLevelType w:val="hybridMultilevel"/>
    <w:tmpl w:val="FE268F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75580F55"/>
    <w:multiLevelType w:val="hybridMultilevel"/>
    <w:tmpl w:val="BB52BF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AB37FA"/>
    <w:multiLevelType w:val="multilevel"/>
    <w:tmpl w:val="5E3A40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0"/>
  </w:num>
  <w:num w:numId="3">
    <w:abstractNumId w:val="2"/>
  </w:num>
  <w:num w:numId="4">
    <w:abstractNumId w:val="3"/>
  </w:num>
  <w:num w:numId="5">
    <w:abstractNumId w:val="13"/>
  </w:num>
  <w:num w:numId="6">
    <w:abstractNumId w:val="11"/>
  </w:num>
  <w:num w:numId="7">
    <w:abstractNumId w:val="11"/>
    <w:lvlOverride w:ilvl="0">
      <w:startOverride w:val="1"/>
    </w:lvlOverride>
  </w:num>
  <w:num w:numId="8">
    <w:abstractNumId w:val="10"/>
  </w:num>
  <w:num w:numId="9">
    <w:abstractNumId w:val="34"/>
  </w:num>
  <w:num w:numId="10">
    <w:abstractNumId w:val="16"/>
  </w:num>
  <w:num w:numId="11">
    <w:abstractNumId w:val="9"/>
  </w:num>
  <w:num w:numId="12">
    <w:abstractNumId w:val="33"/>
  </w:num>
  <w:num w:numId="13">
    <w:abstractNumId w:val="7"/>
  </w:num>
  <w:num w:numId="14">
    <w:abstractNumId w:val="18"/>
  </w:num>
  <w:num w:numId="15">
    <w:abstractNumId w:val="28"/>
  </w:num>
  <w:num w:numId="16">
    <w:abstractNumId w:val="19"/>
  </w:num>
  <w:num w:numId="17">
    <w:abstractNumId w:val="29"/>
  </w:num>
  <w:num w:numId="18">
    <w:abstractNumId w:val="25"/>
  </w:num>
  <w:num w:numId="19">
    <w:abstractNumId w:val="37"/>
  </w:num>
  <w:num w:numId="20">
    <w:abstractNumId w:val="38"/>
  </w:num>
  <w:num w:numId="21">
    <w:abstractNumId w:val="22"/>
  </w:num>
  <w:num w:numId="22">
    <w:abstractNumId w:val="4"/>
  </w:num>
  <w:num w:numId="23">
    <w:abstractNumId w:val="24"/>
  </w:num>
  <w:num w:numId="24">
    <w:abstractNumId w:val="21"/>
  </w:num>
  <w:num w:numId="25">
    <w:abstractNumId w:val="31"/>
  </w:num>
  <w:num w:numId="26">
    <w:abstractNumId w:val="14"/>
  </w:num>
  <w:num w:numId="27">
    <w:abstractNumId w:val="36"/>
  </w:num>
  <w:num w:numId="28">
    <w:abstractNumId w:val="30"/>
  </w:num>
  <w:num w:numId="29">
    <w:abstractNumId w:val="26"/>
  </w:num>
  <w:num w:numId="30">
    <w:abstractNumId w:val="1"/>
  </w:num>
  <w:num w:numId="31">
    <w:abstractNumId w:val="27"/>
  </w:num>
  <w:num w:numId="32">
    <w:abstractNumId w:val="5"/>
  </w:num>
  <w:num w:numId="33">
    <w:abstractNumId w:val="15"/>
  </w:num>
  <w:num w:numId="34">
    <w:abstractNumId w:val="6"/>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32"/>
  </w:num>
  <w:num w:numId="40">
    <w:abstractNumId w:val="23"/>
  </w:num>
  <w:num w:numId="41">
    <w:abstractNumId w:val="3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AA"/>
    <w:rsid w:val="00003CDB"/>
    <w:rsid w:val="00010F4A"/>
    <w:rsid w:val="00011339"/>
    <w:rsid w:val="0001562C"/>
    <w:rsid w:val="00032568"/>
    <w:rsid w:val="00042873"/>
    <w:rsid w:val="000453AA"/>
    <w:rsid w:val="00057211"/>
    <w:rsid w:val="00075412"/>
    <w:rsid w:val="0007713D"/>
    <w:rsid w:val="00086B29"/>
    <w:rsid w:val="00090001"/>
    <w:rsid w:val="00090070"/>
    <w:rsid w:val="000913FC"/>
    <w:rsid w:val="00092C62"/>
    <w:rsid w:val="00095206"/>
    <w:rsid w:val="00096069"/>
    <w:rsid w:val="000A6407"/>
    <w:rsid w:val="000B0631"/>
    <w:rsid w:val="000B1539"/>
    <w:rsid w:val="000B46E9"/>
    <w:rsid w:val="000D0A30"/>
    <w:rsid w:val="000D646C"/>
    <w:rsid w:val="000E2B5E"/>
    <w:rsid w:val="001011AC"/>
    <w:rsid w:val="00104831"/>
    <w:rsid w:val="00105890"/>
    <w:rsid w:val="00107C11"/>
    <w:rsid w:val="0011149F"/>
    <w:rsid w:val="00114F20"/>
    <w:rsid w:val="0011566D"/>
    <w:rsid w:val="00120806"/>
    <w:rsid w:val="00120EA3"/>
    <w:rsid w:val="00126B2E"/>
    <w:rsid w:val="0013011B"/>
    <w:rsid w:val="00145997"/>
    <w:rsid w:val="00150255"/>
    <w:rsid w:val="001534AB"/>
    <w:rsid w:val="00174C0D"/>
    <w:rsid w:val="00180BC8"/>
    <w:rsid w:val="00186D20"/>
    <w:rsid w:val="00190B57"/>
    <w:rsid w:val="0019363C"/>
    <w:rsid w:val="001A038E"/>
    <w:rsid w:val="001A08FE"/>
    <w:rsid w:val="001B4541"/>
    <w:rsid w:val="001B5CD3"/>
    <w:rsid w:val="001C50DA"/>
    <w:rsid w:val="001C7955"/>
    <w:rsid w:val="001D0936"/>
    <w:rsid w:val="001D099F"/>
    <w:rsid w:val="001D13A6"/>
    <w:rsid w:val="001E0BB1"/>
    <w:rsid w:val="001E3F74"/>
    <w:rsid w:val="001F0083"/>
    <w:rsid w:val="00211B93"/>
    <w:rsid w:val="00215B26"/>
    <w:rsid w:val="00221331"/>
    <w:rsid w:val="0022233F"/>
    <w:rsid w:val="00223870"/>
    <w:rsid w:val="00224290"/>
    <w:rsid w:val="00224CEC"/>
    <w:rsid w:val="00226FD9"/>
    <w:rsid w:val="00230846"/>
    <w:rsid w:val="00233DA8"/>
    <w:rsid w:val="00234DF3"/>
    <w:rsid w:val="00240A2C"/>
    <w:rsid w:val="00240DD4"/>
    <w:rsid w:val="0024375F"/>
    <w:rsid w:val="00252F53"/>
    <w:rsid w:val="0025407F"/>
    <w:rsid w:val="002639F6"/>
    <w:rsid w:val="00273CA4"/>
    <w:rsid w:val="00273DF0"/>
    <w:rsid w:val="00276450"/>
    <w:rsid w:val="00293E49"/>
    <w:rsid w:val="002A0761"/>
    <w:rsid w:val="002A4DF4"/>
    <w:rsid w:val="002A69E2"/>
    <w:rsid w:val="002B29AD"/>
    <w:rsid w:val="002B3DE2"/>
    <w:rsid w:val="002B7B01"/>
    <w:rsid w:val="002C20FC"/>
    <w:rsid w:val="002D091F"/>
    <w:rsid w:val="002D4BBC"/>
    <w:rsid w:val="002D541B"/>
    <w:rsid w:val="002D59A4"/>
    <w:rsid w:val="002D622B"/>
    <w:rsid w:val="002D694E"/>
    <w:rsid w:val="002F2E23"/>
    <w:rsid w:val="002F6AB1"/>
    <w:rsid w:val="0030132A"/>
    <w:rsid w:val="00301B19"/>
    <w:rsid w:val="003040E1"/>
    <w:rsid w:val="00307AD7"/>
    <w:rsid w:val="0031265F"/>
    <w:rsid w:val="00312B17"/>
    <w:rsid w:val="003134CC"/>
    <w:rsid w:val="00320FA0"/>
    <w:rsid w:val="00331718"/>
    <w:rsid w:val="003334F8"/>
    <w:rsid w:val="003356A3"/>
    <w:rsid w:val="00335901"/>
    <w:rsid w:val="003459E4"/>
    <w:rsid w:val="00346990"/>
    <w:rsid w:val="00347873"/>
    <w:rsid w:val="003553AD"/>
    <w:rsid w:val="00361418"/>
    <w:rsid w:val="003623F6"/>
    <w:rsid w:val="00362C43"/>
    <w:rsid w:val="003637FC"/>
    <w:rsid w:val="00365C47"/>
    <w:rsid w:val="00367FAE"/>
    <w:rsid w:val="00375E20"/>
    <w:rsid w:val="00382D03"/>
    <w:rsid w:val="003932B0"/>
    <w:rsid w:val="0039390F"/>
    <w:rsid w:val="00393B80"/>
    <w:rsid w:val="003A41A7"/>
    <w:rsid w:val="003A4C89"/>
    <w:rsid w:val="003A4EB4"/>
    <w:rsid w:val="003A7C9C"/>
    <w:rsid w:val="003B07F8"/>
    <w:rsid w:val="003B089E"/>
    <w:rsid w:val="003B1DA7"/>
    <w:rsid w:val="003B3453"/>
    <w:rsid w:val="003B3613"/>
    <w:rsid w:val="003C2D3C"/>
    <w:rsid w:val="003C40EC"/>
    <w:rsid w:val="003C7DE5"/>
    <w:rsid w:val="003E05AB"/>
    <w:rsid w:val="003E0C35"/>
    <w:rsid w:val="003E2703"/>
    <w:rsid w:val="003E7D41"/>
    <w:rsid w:val="003F2B22"/>
    <w:rsid w:val="003F68F0"/>
    <w:rsid w:val="004100B5"/>
    <w:rsid w:val="0041540F"/>
    <w:rsid w:val="00416238"/>
    <w:rsid w:val="00420ED8"/>
    <w:rsid w:val="004276A0"/>
    <w:rsid w:val="00430B66"/>
    <w:rsid w:val="004371C2"/>
    <w:rsid w:val="00444E90"/>
    <w:rsid w:val="0045190F"/>
    <w:rsid w:val="00451CC4"/>
    <w:rsid w:val="00453522"/>
    <w:rsid w:val="0046222F"/>
    <w:rsid w:val="00462ADE"/>
    <w:rsid w:val="004641A3"/>
    <w:rsid w:val="0046538D"/>
    <w:rsid w:val="00470074"/>
    <w:rsid w:val="00492573"/>
    <w:rsid w:val="004938EA"/>
    <w:rsid w:val="004967DF"/>
    <w:rsid w:val="004A4B0D"/>
    <w:rsid w:val="004A6228"/>
    <w:rsid w:val="004B00BA"/>
    <w:rsid w:val="004C01B7"/>
    <w:rsid w:val="004C3E5A"/>
    <w:rsid w:val="004C4A70"/>
    <w:rsid w:val="004D18FC"/>
    <w:rsid w:val="004E1233"/>
    <w:rsid w:val="004E1A59"/>
    <w:rsid w:val="004E2413"/>
    <w:rsid w:val="004E3FE1"/>
    <w:rsid w:val="004E4397"/>
    <w:rsid w:val="004E4771"/>
    <w:rsid w:val="004E5E50"/>
    <w:rsid w:val="004E69C8"/>
    <w:rsid w:val="004E7905"/>
    <w:rsid w:val="004F7616"/>
    <w:rsid w:val="005059BB"/>
    <w:rsid w:val="00512B34"/>
    <w:rsid w:val="005163AF"/>
    <w:rsid w:val="00520A6B"/>
    <w:rsid w:val="005228AE"/>
    <w:rsid w:val="00534AA2"/>
    <w:rsid w:val="005367C3"/>
    <w:rsid w:val="00536B12"/>
    <w:rsid w:val="0055379E"/>
    <w:rsid w:val="00554586"/>
    <w:rsid w:val="0055541B"/>
    <w:rsid w:val="005559BC"/>
    <w:rsid w:val="00560A47"/>
    <w:rsid w:val="005665CB"/>
    <w:rsid w:val="005666B2"/>
    <w:rsid w:val="00574F06"/>
    <w:rsid w:val="0059145F"/>
    <w:rsid w:val="0059240A"/>
    <w:rsid w:val="005A4826"/>
    <w:rsid w:val="005C16BE"/>
    <w:rsid w:val="005C322A"/>
    <w:rsid w:val="005D3489"/>
    <w:rsid w:val="005D63DA"/>
    <w:rsid w:val="00607625"/>
    <w:rsid w:val="006100C9"/>
    <w:rsid w:val="00610337"/>
    <w:rsid w:val="00611EAE"/>
    <w:rsid w:val="0061216F"/>
    <w:rsid w:val="006234E1"/>
    <w:rsid w:val="00623F0E"/>
    <w:rsid w:val="00626D48"/>
    <w:rsid w:val="00627C5C"/>
    <w:rsid w:val="00632D4B"/>
    <w:rsid w:val="006759BF"/>
    <w:rsid w:val="00687069"/>
    <w:rsid w:val="006A2DBA"/>
    <w:rsid w:val="006B024D"/>
    <w:rsid w:val="006B174E"/>
    <w:rsid w:val="006B5FF1"/>
    <w:rsid w:val="006C3FDA"/>
    <w:rsid w:val="006C5013"/>
    <w:rsid w:val="006C6A10"/>
    <w:rsid w:val="006D5180"/>
    <w:rsid w:val="006D590A"/>
    <w:rsid w:val="006F1196"/>
    <w:rsid w:val="006F27E5"/>
    <w:rsid w:val="006F29E8"/>
    <w:rsid w:val="006F3653"/>
    <w:rsid w:val="006F3EFF"/>
    <w:rsid w:val="006F536D"/>
    <w:rsid w:val="00701269"/>
    <w:rsid w:val="007044B3"/>
    <w:rsid w:val="00724B63"/>
    <w:rsid w:val="007330DC"/>
    <w:rsid w:val="00743083"/>
    <w:rsid w:val="0074465D"/>
    <w:rsid w:val="00747058"/>
    <w:rsid w:val="00750BD6"/>
    <w:rsid w:val="00750C8F"/>
    <w:rsid w:val="00753768"/>
    <w:rsid w:val="007627F6"/>
    <w:rsid w:val="0076400D"/>
    <w:rsid w:val="00767A3A"/>
    <w:rsid w:val="00770C54"/>
    <w:rsid w:val="007820F4"/>
    <w:rsid w:val="00792504"/>
    <w:rsid w:val="00795DE0"/>
    <w:rsid w:val="007A151E"/>
    <w:rsid w:val="007A258A"/>
    <w:rsid w:val="007B0E7D"/>
    <w:rsid w:val="007D22ED"/>
    <w:rsid w:val="007D7DFD"/>
    <w:rsid w:val="007E102E"/>
    <w:rsid w:val="007F17DD"/>
    <w:rsid w:val="00813D7D"/>
    <w:rsid w:val="00815B6B"/>
    <w:rsid w:val="008248F6"/>
    <w:rsid w:val="00831645"/>
    <w:rsid w:val="00840031"/>
    <w:rsid w:val="00844787"/>
    <w:rsid w:val="00855CC6"/>
    <w:rsid w:val="00857F52"/>
    <w:rsid w:val="00872799"/>
    <w:rsid w:val="00872C3A"/>
    <w:rsid w:val="00873304"/>
    <w:rsid w:val="00875610"/>
    <w:rsid w:val="00877460"/>
    <w:rsid w:val="00880EEA"/>
    <w:rsid w:val="00881CF1"/>
    <w:rsid w:val="0088293C"/>
    <w:rsid w:val="00890252"/>
    <w:rsid w:val="00891736"/>
    <w:rsid w:val="0089618D"/>
    <w:rsid w:val="00896899"/>
    <w:rsid w:val="008B3E1A"/>
    <w:rsid w:val="008C6FC1"/>
    <w:rsid w:val="008D22E2"/>
    <w:rsid w:val="008D4B77"/>
    <w:rsid w:val="008D55AD"/>
    <w:rsid w:val="008D65F7"/>
    <w:rsid w:val="008D7296"/>
    <w:rsid w:val="008E1812"/>
    <w:rsid w:val="008E4295"/>
    <w:rsid w:val="008E6330"/>
    <w:rsid w:val="008F10C7"/>
    <w:rsid w:val="008F4BE1"/>
    <w:rsid w:val="008F65EB"/>
    <w:rsid w:val="00902C8E"/>
    <w:rsid w:val="009038A1"/>
    <w:rsid w:val="009045F5"/>
    <w:rsid w:val="009046C3"/>
    <w:rsid w:val="00904AC5"/>
    <w:rsid w:val="00910812"/>
    <w:rsid w:val="00916E97"/>
    <w:rsid w:val="009179A9"/>
    <w:rsid w:val="0092581C"/>
    <w:rsid w:val="00927341"/>
    <w:rsid w:val="00931B00"/>
    <w:rsid w:val="00932FED"/>
    <w:rsid w:val="00933331"/>
    <w:rsid w:val="00942461"/>
    <w:rsid w:val="009477A9"/>
    <w:rsid w:val="00954E77"/>
    <w:rsid w:val="009565AC"/>
    <w:rsid w:val="009605CC"/>
    <w:rsid w:val="00976488"/>
    <w:rsid w:val="00976E7F"/>
    <w:rsid w:val="00980216"/>
    <w:rsid w:val="00986794"/>
    <w:rsid w:val="009872C1"/>
    <w:rsid w:val="00987570"/>
    <w:rsid w:val="00990DCA"/>
    <w:rsid w:val="00996C24"/>
    <w:rsid w:val="00996FB2"/>
    <w:rsid w:val="0099799E"/>
    <w:rsid w:val="009A1F4D"/>
    <w:rsid w:val="009A388E"/>
    <w:rsid w:val="009B3E87"/>
    <w:rsid w:val="009B44B3"/>
    <w:rsid w:val="009C3F2D"/>
    <w:rsid w:val="009C6C96"/>
    <w:rsid w:val="009D09B9"/>
    <w:rsid w:val="009D4043"/>
    <w:rsid w:val="009D7BC1"/>
    <w:rsid w:val="009E3A48"/>
    <w:rsid w:val="009F2021"/>
    <w:rsid w:val="009F52DD"/>
    <w:rsid w:val="009F6CF5"/>
    <w:rsid w:val="00A03F3C"/>
    <w:rsid w:val="00A045CE"/>
    <w:rsid w:val="00A05C22"/>
    <w:rsid w:val="00A07A67"/>
    <w:rsid w:val="00A108F6"/>
    <w:rsid w:val="00A109E7"/>
    <w:rsid w:val="00A17365"/>
    <w:rsid w:val="00A30D47"/>
    <w:rsid w:val="00A32E37"/>
    <w:rsid w:val="00A34A1D"/>
    <w:rsid w:val="00A37FE3"/>
    <w:rsid w:val="00A43054"/>
    <w:rsid w:val="00A510F8"/>
    <w:rsid w:val="00A51328"/>
    <w:rsid w:val="00A55384"/>
    <w:rsid w:val="00A55C3C"/>
    <w:rsid w:val="00A56D8C"/>
    <w:rsid w:val="00A57480"/>
    <w:rsid w:val="00A57B1E"/>
    <w:rsid w:val="00A6118F"/>
    <w:rsid w:val="00A70E29"/>
    <w:rsid w:val="00A71925"/>
    <w:rsid w:val="00A72679"/>
    <w:rsid w:val="00A72830"/>
    <w:rsid w:val="00A76111"/>
    <w:rsid w:val="00A8184A"/>
    <w:rsid w:val="00A839A1"/>
    <w:rsid w:val="00A87B2F"/>
    <w:rsid w:val="00AA07EA"/>
    <w:rsid w:val="00AA483B"/>
    <w:rsid w:val="00AA4C20"/>
    <w:rsid w:val="00AB3602"/>
    <w:rsid w:val="00AB5A1B"/>
    <w:rsid w:val="00AB6E44"/>
    <w:rsid w:val="00AC2E3F"/>
    <w:rsid w:val="00AC4514"/>
    <w:rsid w:val="00AC722C"/>
    <w:rsid w:val="00AD4C63"/>
    <w:rsid w:val="00AD5912"/>
    <w:rsid w:val="00AD5925"/>
    <w:rsid w:val="00AE1ED8"/>
    <w:rsid w:val="00AF0551"/>
    <w:rsid w:val="00AF13D4"/>
    <w:rsid w:val="00AF4E90"/>
    <w:rsid w:val="00AF6E87"/>
    <w:rsid w:val="00AF7D65"/>
    <w:rsid w:val="00B04180"/>
    <w:rsid w:val="00B04A15"/>
    <w:rsid w:val="00B05D72"/>
    <w:rsid w:val="00B1140F"/>
    <w:rsid w:val="00B158F3"/>
    <w:rsid w:val="00B32E39"/>
    <w:rsid w:val="00B34032"/>
    <w:rsid w:val="00B34294"/>
    <w:rsid w:val="00B34BB5"/>
    <w:rsid w:val="00B34BDF"/>
    <w:rsid w:val="00B478DE"/>
    <w:rsid w:val="00B51B66"/>
    <w:rsid w:val="00B5411F"/>
    <w:rsid w:val="00B77395"/>
    <w:rsid w:val="00B841D0"/>
    <w:rsid w:val="00B85258"/>
    <w:rsid w:val="00B90CC7"/>
    <w:rsid w:val="00B915C6"/>
    <w:rsid w:val="00BA0564"/>
    <w:rsid w:val="00BA600F"/>
    <w:rsid w:val="00BA7BA3"/>
    <w:rsid w:val="00BA7CD3"/>
    <w:rsid w:val="00BA7E5B"/>
    <w:rsid w:val="00BB1B3D"/>
    <w:rsid w:val="00BB7F29"/>
    <w:rsid w:val="00BC7A08"/>
    <w:rsid w:val="00BD17B9"/>
    <w:rsid w:val="00BD451E"/>
    <w:rsid w:val="00BD4827"/>
    <w:rsid w:val="00BE0E4E"/>
    <w:rsid w:val="00BE2174"/>
    <w:rsid w:val="00BE52B9"/>
    <w:rsid w:val="00BE59BF"/>
    <w:rsid w:val="00BF5F35"/>
    <w:rsid w:val="00BF6CBF"/>
    <w:rsid w:val="00C00F68"/>
    <w:rsid w:val="00C01558"/>
    <w:rsid w:val="00C04290"/>
    <w:rsid w:val="00C05C20"/>
    <w:rsid w:val="00C118B2"/>
    <w:rsid w:val="00C14388"/>
    <w:rsid w:val="00C145BE"/>
    <w:rsid w:val="00C21B91"/>
    <w:rsid w:val="00C2208E"/>
    <w:rsid w:val="00C2286A"/>
    <w:rsid w:val="00C24918"/>
    <w:rsid w:val="00C27CCE"/>
    <w:rsid w:val="00C30B25"/>
    <w:rsid w:val="00C34B98"/>
    <w:rsid w:val="00C35BFB"/>
    <w:rsid w:val="00C36FA4"/>
    <w:rsid w:val="00C43C25"/>
    <w:rsid w:val="00C51781"/>
    <w:rsid w:val="00C51A9D"/>
    <w:rsid w:val="00C53062"/>
    <w:rsid w:val="00C61B3B"/>
    <w:rsid w:val="00C62FB9"/>
    <w:rsid w:val="00C86C5B"/>
    <w:rsid w:val="00C94FCD"/>
    <w:rsid w:val="00C94FEF"/>
    <w:rsid w:val="00CA1E32"/>
    <w:rsid w:val="00CA2943"/>
    <w:rsid w:val="00CA59A1"/>
    <w:rsid w:val="00CA697D"/>
    <w:rsid w:val="00CB22E1"/>
    <w:rsid w:val="00CB4EAC"/>
    <w:rsid w:val="00CB771C"/>
    <w:rsid w:val="00CC5F8B"/>
    <w:rsid w:val="00CD43C7"/>
    <w:rsid w:val="00CD5D8B"/>
    <w:rsid w:val="00CE08C6"/>
    <w:rsid w:val="00CE08FB"/>
    <w:rsid w:val="00CE24BC"/>
    <w:rsid w:val="00CE4B43"/>
    <w:rsid w:val="00CF56B4"/>
    <w:rsid w:val="00D02439"/>
    <w:rsid w:val="00D04107"/>
    <w:rsid w:val="00D05B9C"/>
    <w:rsid w:val="00D126EB"/>
    <w:rsid w:val="00D14888"/>
    <w:rsid w:val="00D14997"/>
    <w:rsid w:val="00D172F1"/>
    <w:rsid w:val="00D21AC4"/>
    <w:rsid w:val="00D32FC5"/>
    <w:rsid w:val="00D34D6C"/>
    <w:rsid w:val="00D35369"/>
    <w:rsid w:val="00D409B1"/>
    <w:rsid w:val="00D42771"/>
    <w:rsid w:val="00D467C9"/>
    <w:rsid w:val="00D47823"/>
    <w:rsid w:val="00D47CAA"/>
    <w:rsid w:val="00D51EB7"/>
    <w:rsid w:val="00D54D92"/>
    <w:rsid w:val="00D7241A"/>
    <w:rsid w:val="00D76968"/>
    <w:rsid w:val="00D76D44"/>
    <w:rsid w:val="00D90615"/>
    <w:rsid w:val="00D91867"/>
    <w:rsid w:val="00D91FCD"/>
    <w:rsid w:val="00DA3D67"/>
    <w:rsid w:val="00DB3240"/>
    <w:rsid w:val="00DB636D"/>
    <w:rsid w:val="00DC5D4B"/>
    <w:rsid w:val="00DC6FD5"/>
    <w:rsid w:val="00DC78C1"/>
    <w:rsid w:val="00DD40B8"/>
    <w:rsid w:val="00DD6932"/>
    <w:rsid w:val="00DE083B"/>
    <w:rsid w:val="00DF04A6"/>
    <w:rsid w:val="00DF0EAA"/>
    <w:rsid w:val="00E026F7"/>
    <w:rsid w:val="00E115CD"/>
    <w:rsid w:val="00E146D8"/>
    <w:rsid w:val="00E211F0"/>
    <w:rsid w:val="00E22E29"/>
    <w:rsid w:val="00E24DC1"/>
    <w:rsid w:val="00E34F62"/>
    <w:rsid w:val="00E35A5D"/>
    <w:rsid w:val="00E4638A"/>
    <w:rsid w:val="00E50F57"/>
    <w:rsid w:val="00E512E3"/>
    <w:rsid w:val="00E53AF6"/>
    <w:rsid w:val="00E5404E"/>
    <w:rsid w:val="00E606AA"/>
    <w:rsid w:val="00E64ADD"/>
    <w:rsid w:val="00E84D0F"/>
    <w:rsid w:val="00E90645"/>
    <w:rsid w:val="00E9159B"/>
    <w:rsid w:val="00E919C6"/>
    <w:rsid w:val="00E9242B"/>
    <w:rsid w:val="00E97305"/>
    <w:rsid w:val="00EA1CDA"/>
    <w:rsid w:val="00EA5420"/>
    <w:rsid w:val="00EB03BB"/>
    <w:rsid w:val="00EB0623"/>
    <w:rsid w:val="00EB6436"/>
    <w:rsid w:val="00EC530A"/>
    <w:rsid w:val="00EC7178"/>
    <w:rsid w:val="00EC7959"/>
    <w:rsid w:val="00ED6050"/>
    <w:rsid w:val="00ED75E9"/>
    <w:rsid w:val="00EE0F71"/>
    <w:rsid w:val="00EE16AF"/>
    <w:rsid w:val="00EE2E1F"/>
    <w:rsid w:val="00EE3FA0"/>
    <w:rsid w:val="00EF4CF1"/>
    <w:rsid w:val="00EF57C3"/>
    <w:rsid w:val="00F01B66"/>
    <w:rsid w:val="00F119B8"/>
    <w:rsid w:val="00F1646A"/>
    <w:rsid w:val="00F17FF3"/>
    <w:rsid w:val="00F2208B"/>
    <w:rsid w:val="00F3526D"/>
    <w:rsid w:val="00F43A8F"/>
    <w:rsid w:val="00F445E6"/>
    <w:rsid w:val="00F5175B"/>
    <w:rsid w:val="00F53F3A"/>
    <w:rsid w:val="00F65B8C"/>
    <w:rsid w:val="00F67E4B"/>
    <w:rsid w:val="00F71BF3"/>
    <w:rsid w:val="00F77911"/>
    <w:rsid w:val="00F86840"/>
    <w:rsid w:val="00F93558"/>
    <w:rsid w:val="00F94F7F"/>
    <w:rsid w:val="00FA6229"/>
    <w:rsid w:val="00FB0404"/>
    <w:rsid w:val="00FB2551"/>
    <w:rsid w:val="00FB6527"/>
    <w:rsid w:val="00FC2B15"/>
    <w:rsid w:val="00FE1130"/>
    <w:rsid w:val="00FE5687"/>
    <w:rsid w:val="00FE6DE1"/>
    <w:rsid w:val="00FF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77E1"/>
  <w15:chartTrackingRefBased/>
  <w15:docId w15:val="{0B8889FE-CE7D-42CA-9C9A-F1D23A09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7B1E"/>
    <w:pPr>
      <w:keepNext/>
      <w:spacing w:before="240" w:after="60" w:line="259" w:lineRule="auto"/>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954E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F0EAA"/>
    <w:pPr>
      <w:tabs>
        <w:tab w:val="center" w:pos="4680"/>
      </w:tabs>
      <w:spacing w:line="275" w:lineRule="atLeast"/>
      <w:jc w:val="center"/>
    </w:pPr>
    <w:rPr>
      <w:b/>
    </w:rPr>
  </w:style>
  <w:style w:type="character" w:customStyle="1" w:styleId="BodyTextChar">
    <w:name w:val="Body Text Char"/>
    <w:basedOn w:val="DefaultParagraphFont"/>
    <w:link w:val="BodyText"/>
    <w:semiHidden/>
    <w:rsid w:val="00DF0EAA"/>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DF0EAA"/>
    <w:pPr>
      <w:tabs>
        <w:tab w:val="left" w:pos="0"/>
        <w:tab w:val="right" w:leader="dot" w:pos="8640"/>
      </w:tabs>
      <w:ind w:hanging="720"/>
      <w:jc w:val="both"/>
    </w:pPr>
  </w:style>
  <w:style w:type="character" w:customStyle="1" w:styleId="BodyTextIndentChar">
    <w:name w:val="Body Text Indent Char"/>
    <w:basedOn w:val="DefaultParagraphFont"/>
    <w:link w:val="BodyTextIndent"/>
    <w:semiHidden/>
    <w:rsid w:val="00DF0EAA"/>
    <w:rPr>
      <w:rFonts w:ascii="Times New Roman" w:eastAsia="Times New Roman" w:hAnsi="Times New Roman" w:cs="Times New Roman"/>
      <w:sz w:val="24"/>
      <w:szCs w:val="24"/>
    </w:rPr>
  </w:style>
  <w:style w:type="paragraph" w:customStyle="1" w:styleId="Numbered">
    <w:name w:val="Numbered"/>
    <w:basedOn w:val="Normal"/>
    <w:rsid w:val="00DF0EAA"/>
    <w:pPr>
      <w:numPr>
        <w:numId w:val="6"/>
      </w:numPr>
    </w:pPr>
  </w:style>
  <w:style w:type="paragraph" w:styleId="ListParagraph">
    <w:name w:val="List Paragraph"/>
    <w:aliases w:val="Naslov 1"/>
    <w:basedOn w:val="Normal"/>
    <w:link w:val="ListParagraphChar"/>
    <w:uiPriority w:val="34"/>
    <w:qFormat/>
    <w:rsid w:val="009E3A48"/>
    <w:pPr>
      <w:ind w:left="720"/>
      <w:contextualSpacing/>
    </w:pPr>
    <w:rPr>
      <w:rFonts w:ascii="CG Times" w:hAnsi="CG Times"/>
      <w:sz w:val="22"/>
      <w:szCs w:val="20"/>
    </w:rPr>
  </w:style>
  <w:style w:type="paragraph" w:styleId="NormalWeb">
    <w:name w:val="Normal (Web)"/>
    <w:basedOn w:val="Normal"/>
    <w:uiPriority w:val="99"/>
    <w:semiHidden/>
    <w:unhideWhenUsed/>
    <w:rsid w:val="00933331"/>
    <w:pPr>
      <w:spacing w:before="100" w:beforeAutospacing="1" w:after="100" w:afterAutospacing="1"/>
    </w:pPr>
  </w:style>
  <w:style w:type="character" w:styleId="Hyperlink">
    <w:name w:val="Hyperlink"/>
    <w:basedOn w:val="DefaultParagraphFont"/>
    <w:uiPriority w:val="99"/>
    <w:semiHidden/>
    <w:unhideWhenUsed/>
    <w:rsid w:val="00933331"/>
    <w:rPr>
      <w:color w:val="0000FF"/>
      <w:u w:val="single"/>
    </w:rPr>
  </w:style>
  <w:style w:type="character" w:styleId="Emphasis">
    <w:name w:val="Emphasis"/>
    <w:basedOn w:val="DefaultParagraphFont"/>
    <w:uiPriority w:val="20"/>
    <w:qFormat/>
    <w:rsid w:val="00933331"/>
    <w:rPr>
      <w:i/>
      <w:iCs/>
    </w:rPr>
  </w:style>
  <w:style w:type="character" w:customStyle="1" w:styleId="Heading1Char">
    <w:name w:val="Heading 1 Char"/>
    <w:basedOn w:val="DefaultParagraphFont"/>
    <w:link w:val="Heading1"/>
    <w:uiPriority w:val="9"/>
    <w:rsid w:val="00A57B1E"/>
    <w:rPr>
      <w:rFonts w:ascii="Calibri Light" w:eastAsia="Times New Roman" w:hAnsi="Calibri Light" w:cs="Times New Roman"/>
      <w:b/>
      <w:bCs/>
      <w:kern w:val="32"/>
      <w:sz w:val="32"/>
      <w:szCs w:val="32"/>
    </w:rPr>
  </w:style>
  <w:style w:type="character" w:customStyle="1" w:styleId="ListParagraphChar">
    <w:name w:val="List Paragraph Char"/>
    <w:aliases w:val="Naslov 1 Char"/>
    <w:link w:val="ListParagraph"/>
    <w:uiPriority w:val="34"/>
    <w:locked/>
    <w:rsid w:val="00A57B1E"/>
    <w:rPr>
      <w:rFonts w:ascii="CG Times" w:eastAsia="Times New Roman" w:hAnsi="CG Times" w:cs="Times New Roman"/>
      <w:szCs w:val="20"/>
    </w:rPr>
  </w:style>
  <w:style w:type="character" w:customStyle="1" w:styleId="Heading3Char">
    <w:name w:val="Heading 3 Char"/>
    <w:basedOn w:val="DefaultParagraphFont"/>
    <w:link w:val="Heading3"/>
    <w:uiPriority w:val="9"/>
    <w:semiHidden/>
    <w:rsid w:val="00954E77"/>
    <w:rPr>
      <w:rFonts w:asciiTheme="majorHAnsi" w:eastAsiaTheme="majorEastAsia" w:hAnsiTheme="majorHAnsi" w:cstheme="majorBidi"/>
      <w:color w:val="1F3763" w:themeColor="accent1" w:themeShade="7F"/>
      <w:sz w:val="24"/>
      <w:szCs w:val="24"/>
    </w:rPr>
  </w:style>
  <w:style w:type="paragraph" w:styleId="ListBullet">
    <w:name w:val="List Bullet"/>
    <w:basedOn w:val="Normal"/>
    <w:rsid w:val="00057211"/>
    <w:pPr>
      <w:numPr>
        <w:numId w:val="24"/>
      </w:numPr>
      <w:spacing w:after="240"/>
      <w:jc w:val="both"/>
    </w:pPr>
    <w:rPr>
      <w:szCs w:val="20"/>
      <w:lang w:val="en-GB"/>
    </w:rPr>
  </w:style>
  <w:style w:type="paragraph" w:styleId="BalloonText">
    <w:name w:val="Balloon Text"/>
    <w:basedOn w:val="Normal"/>
    <w:link w:val="BalloonTextChar"/>
    <w:uiPriority w:val="99"/>
    <w:semiHidden/>
    <w:unhideWhenUsed/>
    <w:rsid w:val="00591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5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3D67"/>
    <w:rPr>
      <w:sz w:val="16"/>
      <w:szCs w:val="16"/>
    </w:rPr>
  </w:style>
  <w:style w:type="paragraph" w:styleId="CommentText">
    <w:name w:val="annotation text"/>
    <w:basedOn w:val="Normal"/>
    <w:link w:val="CommentTextChar"/>
    <w:uiPriority w:val="99"/>
    <w:semiHidden/>
    <w:unhideWhenUsed/>
    <w:rsid w:val="00DA3D67"/>
    <w:rPr>
      <w:sz w:val="20"/>
      <w:szCs w:val="20"/>
    </w:rPr>
  </w:style>
  <w:style w:type="character" w:customStyle="1" w:styleId="CommentTextChar">
    <w:name w:val="Comment Text Char"/>
    <w:basedOn w:val="DefaultParagraphFont"/>
    <w:link w:val="CommentText"/>
    <w:uiPriority w:val="99"/>
    <w:semiHidden/>
    <w:rsid w:val="00DA3D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D67"/>
    <w:rPr>
      <w:b/>
      <w:bCs/>
    </w:rPr>
  </w:style>
  <w:style w:type="character" w:customStyle="1" w:styleId="CommentSubjectChar">
    <w:name w:val="Comment Subject Char"/>
    <w:basedOn w:val="CommentTextChar"/>
    <w:link w:val="CommentSubject"/>
    <w:uiPriority w:val="99"/>
    <w:semiHidden/>
    <w:rsid w:val="00DA3D67"/>
    <w:rPr>
      <w:rFonts w:ascii="Times New Roman" w:eastAsia="Times New Roman" w:hAnsi="Times New Roman" w:cs="Times New Roman"/>
      <w:b/>
      <w:bCs/>
      <w:sz w:val="20"/>
      <w:szCs w:val="20"/>
    </w:rPr>
  </w:style>
  <w:style w:type="paragraph" w:customStyle="1" w:styleId="Default">
    <w:name w:val="Default"/>
    <w:rsid w:val="00990DCA"/>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DefaultParagraphFont"/>
    <w:rsid w:val="001E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80849">
      <w:bodyDiv w:val="1"/>
      <w:marLeft w:val="0"/>
      <w:marRight w:val="0"/>
      <w:marTop w:val="0"/>
      <w:marBottom w:val="0"/>
      <w:divBdr>
        <w:top w:val="none" w:sz="0" w:space="0" w:color="auto"/>
        <w:left w:val="none" w:sz="0" w:space="0" w:color="auto"/>
        <w:bottom w:val="none" w:sz="0" w:space="0" w:color="auto"/>
        <w:right w:val="none" w:sz="0" w:space="0" w:color="auto"/>
      </w:divBdr>
    </w:div>
    <w:div w:id="1135295757">
      <w:bodyDiv w:val="1"/>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sChild>
    </w:div>
    <w:div w:id="1353386259">
      <w:bodyDiv w:val="1"/>
      <w:marLeft w:val="0"/>
      <w:marRight w:val="0"/>
      <w:marTop w:val="0"/>
      <w:marBottom w:val="0"/>
      <w:divBdr>
        <w:top w:val="none" w:sz="0" w:space="0" w:color="auto"/>
        <w:left w:val="none" w:sz="0" w:space="0" w:color="auto"/>
        <w:bottom w:val="none" w:sz="0" w:space="0" w:color="auto"/>
        <w:right w:val="none" w:sz="0" w:space="0" w:color="auto"/>
      </w:divBdr>
      <w:divsChild>
        <w:div w:id="165093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P8tXKu-Q" TargetMode="External"/><Relationship Id="rId3" Type="http://schemas.openxmlformats.org/officeDocument/2006/relationships/styles" Target="styles.xml"/><Relationship Id="rId7" Type="http://schemas.openxmlformats.org/officeDocument/2006/relationships/hyperlink" Target="https://wp.me/P8tXKu-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p.me/P8tXK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p.me/P8tXKu-Q" TargetMode="External"/><Relationship Id="rId4" Type="http://schemas.openxmlformats.org/officeDocument/2006/relationships/settings" Target="settings.xml"/><Relationship Id="rId9" Type="http://schemas.openxmlformats.org/officeDocument/2006/relationships/hyperlink" Target="https://wp.me/P8tXK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E8E8-421D-4EBE-B246-8C33A15E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Sasko Badzukov</dc:creator>
  <cp:keywords/>
  <dc:description/>
  <cp:lastModifiedBy>Sasko Badzukov</cp:lastModifiedBy>
  <cp:revision>3</cp:revision>
  <dcterms:created xsi:type="dcterms:W3CDTF">2019-06-10T13:42:00Z</dcterms:created>
  <dcterms:modified xsi:type="dcterms:W3CDTF">2019-06-10T13:57:00Z</dcterms:modified>
</cp:coreProperties>
</file>