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610" w:rsidRPr="008D7610" w:rsidRDefault="008D7610" w:rsidP="008D7610">
      <w:pPr>
        <w:shd w:val="clear" w:color="auto" w:fill="FFFFFF"/>
        <w:spacing w:after="420" w:line="405" w:lineRule="atLeast"/>
        <w:outlineLvl w:val="1"/>
        <w:rPr>
          <w:rFonts w:ascii="Roboto" w:eastAsia="Times New Roman" w:hAnsi="Roboto" w:cs="Roboto"/>
          <w:color w:val="333333"/>
          <w:sz w:val="27"/>
          <w:szCs w:val="27"/>
        </w:rPr>
      </w:pPr>
      <w:bookmarkStart w:id="0" w:name="_GoBack"/>
      <w:proofErr w:type="spellStart"/>
      <w:r w:rsidRPr="008D7610">
        <w:rPr>
          <w:rFonts w:ascii="Roboto" w:eastAsia="Times New Roman" w:hAnsi="Roboto" w:cs="Roboto"/>
          <w:color w:val="333333"/>
          <w:sz w:val="27"/>
          <w:szCs w:val="27"/>
        </w:rPr>
        <w:t>Покана</w:t>
      </w:r>
      <w:proofErr w:type="spellEnd"/>
      <w:r w:rsidRPr="008D7610">
        <w:rPr>
          <w:rFonts w:ascii="Roboto" w:eastAsia="Times New Roman" w:hAnsi="Roboto" w:cs="Roboto"/>
          <w:color w:val="333333"/>
          <w:sz w:val="27"/>
          <w:szCs w:val="27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333333"/>
          <w:sz w:val="27"/>
          <w:szCs w:val="27"/>
        </w:rPr>
        <w:t>за</w:t>
      </w:r>
      <w:proofErr w:type="spellEnd"/>
      <w:r w:rsidRPr="008D7610">
        <w:rPr>
          <w:rFonts w:ascii="Roboto" w:eastAsia="Times New Roman" w:hAnsi="Roboto" w:cs="Roboto"/>
          <w:color w:val="333333"/>
          <w:sz w:val="27"/>
          <w:szCs w:val="27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333333"/>
          <w:sz w:val="27"/>
          <w:szCs w:val="27"/>
        </w:rPr>
        <w:t>доставување</w:t>
      </w:r>
      <w:proofErr w:type="spellEnd"/>
      <w:r w:rsidRPr="008D7610">
        <w:rPr>
          <w:rFonts w:ascii="Roboto" w:eastAsia="Times New Roman" w:hAnsi="Roboto" w:cs="Roboto"/>
          <w:color w:val="333333"/>
          <w:sz w:val="27"/>
          <w:szCs w:val="27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333333"/>
          <w:sz w:val="27"/>
          <w:szCs w:val="27"/>
        </w:rPr>
        <w:t>на</w:t>
      </w:r>
      <w:proofErr w:type="spellEnd"/>
      <w:r w:rsidRPr="008D7610">
        <w:rPr>
          <w:rFonts w:ascii="Roboto" w:eastAsia="Times New Roman" w:hAnsi="Roboto" w:cs="Roboto"/>
          <w:color w:val="333333"/>
          <w:sz w:val="27"/>
          <w:szCs w:val="27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333333"/>
          <w:sz w:val="27"/>
          <w:szCs w:val="27"/>
        </w:rPr>
        <w:t>понуди</w:t>
      </w:r>
      <w:proofErr w:type="spellEnd"/>
      <w:r w:rsidRPr="008D7610">
        <w:rPr>
          <w:rFonts w:ascii="Roboto" w:eastAsia="Times New Roman" w:hAnsi="Roboto" w:cs="Roboto"/>
          <w:color w:val="333333"/>
          <w:sz w:val="27"/>
          <w:szCs w:val="27"/>
        </w:rPr>
        <w:t xml:space="preserve"> – </w:t>
      </w:r>
      <w:proofErr w:type="spellStart"/>
      <w:r w:rsidRPr="008D7610">
        <w:rPr>
          <w:rFonts w:ascii="Roboto" w:eastAsia="Times New Roman" w:hAnsi="Roboto" w:cs="Roboto"/>
          <w:color w:val="333333"/>
          <w:sz w:val="27"/>
          <w:szCs w:val="27"/>
        </w:rPr>
        <w:t>Градежни</w:t>
      </w:r>
      <w:proofErr w:type="spellEnd"/>
      <w:r w:rsidRPr="008D7610">
        <w:rPr>
          <w:rFonts w:ascii="Roboto" w:eastAsia="Times New Roman" w:hAnsi="Roboto" w:cs="Roboto"/>
          <w:color w:val="333333"/>
          <w:sz w:val="27"/>
          <w:szCs w:val="27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333333"/>
          <w:sz w:val="27"/>
          <w:szCs w:val="27"/>
        </w:rPr>
        <w:t>работи</w:t>
      </w:r>
      <w:proofErr w:type="spellEnd"/>
      <w:r w:rsidRPr="008D7610">
        <w:rPr>
          <w:rFonts w:ascii="Roboto" w:eastAsia="Times New Roman" w:hAnsi="Roboto" w:cs="Roboto"/>
          <w:color w:val="333333"/>
          <w:sz w:val="27"/>
          <w:szCs w:val="27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333333"/>
          <w:sz w:val="27"/>
          <w:szCs w:val="27"/>
        </w:rPr>
        <w:t>за</w:t>
      </w:r>
      <w:proofErr w:type="spellEnd"/>
      <w:r w:rsidRPr="008D7610">
        <w:rPr>
          <w:rFonts w:ascii="Roboto" w:eastAsia="Times New Roman" w:hAnsi="Roboto" w:cs="Roboto"/>
          <w:color w:val="333333"/>
          <w:sz w:val="27"/>
          <w:szCs w:val="27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333333"/>
          <w:sz w:val="27"/>
          <w:szCs w:val="27"/>
        </w:rPr>
        <w:t>реконструкција</w:t>
      </w:r>
      <w:proofErr w:type="spellEnd"/>
      <w:r w:rsidRPr="008D7610">
        <w:rPr>
          <w:rFonts w:ascii="Roboto" w:eastAsia="Times New Roman" w:hAnsi="Roboto" w:cs="Roboto"/>
          <w:color w:val="333333"/>
          <w:sz w:val="27"/>
          <w:szCs w:val="27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333333"/>
          <w:sz w:val="27"/>
          <w:szCs w:val="27"/>
        </w:rPr>
        <w:t>на</w:t>
      </w:r>
      <w:proofErr w:type="spellEnd"/>
      <w:r w:rsidRPr="008D7610">
        <w:rPr>
          <w:rFonts w:ascii="Roboto" w:eastAsia="Times New Roman" w:hAnsi="Roboto" w:cs="Roboto"/>
          <w:color w:val="333333"/>
          <w:sz w:val="27"/>
          <w:szCs w:val="27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333333"/>
          <w:sz w:val="27"/>
          <w:szCs w:val="27"/>
        </w:rPr>
        <w:t>спортска</w:t>
      </w:r>
      <w:proofErr w:type="spellEnd"/>
      <w:r w:rsidRPr="008D7610">
        <w:rPr>
          <w:rFonts w:ascii="Roboto" w:eastAsia="Times New Roman" w:hAnsi="Roboto" w:cs="Roboto"/>
          <w:color w:val="333333"/>
          <w:sz w:val="27"/>
          <w:szCs w:val="27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333333"/>
          <w:sz w:val="27"/>
          <w:szCs w:val="27"/>
        </w:rPr>
        <w:t>сала</w:t>
      </w:r>
      <w:proofErr w:type="spellEnd"/>
      <w:r w:rsidRPr="008D7610">
        <w:rPr>
          <w:rFonts w:ascii="Roboto" w:eastAsia="Times New Roman" w:hAnsi="Roboto" w:cs="Roboto"/>
          <w:color w:val="333333"/>
          <w:sz w:val="27"/>
          <w:szCs w:val="27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333333"/>
          <w:sz w:val="27"/>
          <w:szCs w:val="27"/>
        </w:rPr>
        <w:t>во</w:t>
      </w:r>
      <w:proofErr w:type="spellEnd"/>
      <w:r w:rsidRPr="008D7610">
        <w:rPr>
          <w:rFonts w:ascii="Roboto" w:eastAsia="Times New Roman" w:hAnsi="Roboto" w:cs="Roboto"/>
          <w:color w:val="333333"/>
          <w:sz w:val="27"/>
          <w:szCs w:val="27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333333"/>
          <w:sz w:val="27"/>
          <w:szCs w:val="27"/>
        </w:rPr>
        <w:t>Крушево</w:t>
      </w:r>
      <w:proofErr w:type="spellEnd"/>
    </w:p>
    <w:bookmarkEnd w:id="0"/>
    <w:p w:rsidR="008D7610" w:rsidRPr="008D7610" w:rsidRDefault="008D7610" w:rsidP="008D7610">
      <w:pPr>
        <w:shd w:val="clear" w:color="auto" w:fill="FFFFFF"/>
        <w:spacing w:after="300" w:line="240" w:lineRule="auto"/>
        <w:rPr>
          <w:rFonts w:ascii="Roboto" w:eastAsia="Times New Roman" w:hAnsi="Roboto" w:cs="Roboto"/>
          <w:color w:val="444444"/>
          <w:sz w:val="21"/>
          <w:szCs w:val="21"/>
        </w:rPr>
      </w:pPr>
      <w:proofErr w:type="spellStart"/>
      <w:r w:rsidRPr="008D7610">
        <w:rPr>
          <w:rFonts w:ascii="Roboto" w:eastAsia="Times New Roman" w:hAnsi="Roboto" w:cs="Roboto"/>
          <w:b/>
          <w:bCs/>
          <w:color w:val="444444"/>
          <w:sz w:val="21"/>
          <w:szCs w:val="21"/>
        </w:rPr>
        <w:t>Потпроект</w:t>
      </w:r>
      <w:proofErr w:type="spellEnd"/>
      <w:r w:rsidRPr="008D7610">
        <w:rPr>
          <w:rFonts w:ascii="Roboto" w:eastAsia="Times New Roman" w:hAnsi="Roboto" w:cs="Roboto"/>
          <w:b/>
          <w:bCs/>
          <w:color w:val="444444"/>
          <w:sz w:val="21"/>
          <w:szCs w:val="21"/>
        </w:rPr>
        <w:t>:</w:t>
      </w:r>
      <w:r w:rsidRPr="008D7610">
        <w:rPr>
          <w:rFonts w:ascii="Roboto" w:eastAsia="Times New Roman" w:hAnsi="Roboto" w:cs="Roboto"/>
          <w:color w:val="444444"/>
          <w:sz w:val="21"/>
          <w:szCs w:val="21"/>
        </w:rPr>
        <w:t> </w:t>
      </w:r>
      <w:proofErr w:type="spellStart"/>
      <w:r w:rsidRPr="008D7610">
        <w:rPr>
          <w:rFonts w:ascii="Roboto" w:eastAsia="Times New Roman" w:hAnsi="Roboto" w:cs="Roboto"/>
          <w:b/>
          <w:bCs/>
          <w:color w:val="444444"/>
          <w:sz w:val="21"/>
          <w:szCs w:val="21"/>
        </w:rPr>
        <w:t>Кругот</w:t>
      </w:r>
      <w:proofErr w:type="spellEnd"/>
      <w:r w:rsidRPr="008D7610">
        <w:rPr>
          <w:rFonts w:ascii="Roboto" w:eastAsia="Times New Roman" w:hAnsi="Roboto" w:cs="Roboto"/>
          <w:b/>
          <w:bCs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b/>
          <w:bCs/>
          <w:color w:val="444444"/>
          <w:sz w:val="21"/>
          <w:szCs w:val="21"/>
        </w:rPr>
        <w:t>на</w:t>
      </w:r>
      <w:proofErr w:type="spellEnd"/>
      <w:r w:rsidRPr="008D7610">
        <w:rPr>
          <w:rFonts w:ascii="Roboto" w:eastAsia="Times New Roman" w:hAnsi="Roboto" w:cs="Roboto"/>
          <w:b/>
          <w:bCs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b/>
          <w:bCs/>
          <w:color w:val="444444"/>
          <w:sz w:val="21"/>
          <w:szCs w:val="21"/>
        </w:rPr>
        <w:t>адреналинот</w:t>
      </w:r>
      <w:proofErr w:type="spellEnd"/>
      <w:r w:rsidRPr="008D7610">
        <w:rPr>
          <w:rFonts w:ascii="Roboto" w:eastAsia="Times New Roman" w:hAnsi="Roboto" w:cs="Roboto"/>
          <w:b/>
          <w:bCs/>
          <w:color w:val="444444"/>
          <w:sz w:val="21"/>
          <w:szCs w:val="21"/>
        </w:rPr>
        <w:t> – </w:t>
      </w:r>
      <w:proofErr w:type="spellStart"/>
      <w:r w:rsidRPr="008D7610">
        <w:rPr>
          <w:rFonts w:ascii="Roboto" w:eastAsia="Times New Roman" w:hAnsi="Roboto" w:cs="Roboto"/>
          <w:b/>
          <w:bCs/>
          <w:color w:val="444444"/>
          <w:sz w:val="21"/>
          <w:szCs w:val="21"/>
        </w:rPr>
        <w:t>развој</w:t>
      </w:r>
      <w:proofErr w:type="spellEnd"/>
      <w:r w:rsidRPr="008D7610">
        <w:rPr>
          <w:rFonts w:ascii="Roboto" w:eastAsia="Times New Roman" w:hAnsi="Roboto" w:cs="Roboto"/>
          <w:b/>
          <w:bCs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b/>
          <w:bCs/>
          <w:color w:val="444444"/>
          <w:sz w:val="21"/>
          <w:szCs w:val="21"/>
        </w:rPr>
        <w:t>на</w:t>
      </w:r>
      <w:proofErr w:type="spellEnd"/>
      <w:r w:rsidRPr="008D7610">
        <w:rPr>
          <w:rFonts w:ascii="Roboto" w:eastAsia="Times New Roman" w:hAnsi="Roboto" w:cs="Roboto"/>
          <w:b/>
          <w:bCs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b/>
          <w:bCs/>
          <w:color w:val="444444"/>
          <w:sz w:val="21"/>
          <w:szCs w:val="21"/>
        </w:rPr>
        <w:t>авантуристичкиот</w:t>
      </w:r>
      <w:proofErr w:type="spellEnd"/>
      <w:r w:rsidRPr="008D7610">
        <w:rPr>
          <w:rFonts w:ascii="Roboto" w:eastAsia="Times New Roman" w:hAnsi="Roboto" w:cs="Roboto"/>
          <w:b/>
          <w:bCs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b/>
          <w:bCs/>
          <w:color w:val="444444"/>
          <w:sz w:val="21"/>
          <w:szCs w:val="21"/>
        </w:rPr>
        <w:t>туризам</w:t>
      </w:r>
      <w:proofErr w:type="spellEnd"/>
      <w:r w:rsidRPr="008D7610">
        <w:rPr>
          <w:rFonts w:ascii="Roboto" w:eastAsia="Times New Roman" w:hAnsi="Roboto" w:cs="Roboto"/>
          <w:b/>
          <w:bCs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b/>
          <w:bCs/>
          <w:color w:val="444444"/>
          <w:sz w:val="21"/>
          <w:szCs w:val="21"/>
        </w:rPr>
        <w:t>во</w:t>
      </w:r>
      <w:proofErr w:type="spellEnd"/>
      <w:r w:rsidRPr="008D7610">
        <w:rPr>
          <w:rFonts w:ascii="Roboto" w:eastAsia="Times New Roman" w:hAnsi="Roboto" w:cs="Roboto"/>
          <w:b/>
          <w:bCs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b/>
          <w:bCs/>
          <w:color w:val="444444"/>
          <w:sz w:val="21"/>
          <w:szCs w:val="21"/>
        </w:rPr>
        <w:t>Крушево</w:t>
      </w:r>
      <w:proofErr w:type="spellEnd"/>
      <w:r w:rsidRPr="008D7610">
        <w:rPr>
          <w:rFonts w:ascii="Roboto" w:eastAsia="Times New Roman" w:hAnsi="Roboto" w:cs="Roboto"/>
          <w:b/>
          <w:bCs/>
          <w:color w:val="444444"/>
          <w:sz w:val="21"/>
          <w:szCs w:val="21"/>
        </w:rPr>
        <w:br/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Потпроект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бр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>: LRCP-1/17-SG-1</w:t>
      </w:r>
    </w:p>
    <w:p w:rsidR="008D7610" w:rsidRPr="008D7610" w:rsidRDefault="008D7610" w:rsidP="008D7610">
      <w:pPr>
        <w:shd w:val="clear" w:color="auto" w:fill="FFFFFF"/>
        <w:spacing w:after="300" w:line="240" w:lineRule="auto"/>
        <w:rPr>
          <w:rFonts w:ascii="Roboto" w:eastAsia="Times New Roman" w:hAnsi="Roboto" w:cs="Roboto"/>
          <w:color w:val="444444"/>
          <w:sz w:val="21"/>
          <w:szCs w:val="21"/>
        </w:rPr>
      </w:pPr>
      <w:proofErr w:type="spellStart"/>
      <w:r w:rsidRPr="008D7610">
        <w:rPr>
          <w:rFonts w:ascii="Roboto" w:eastAsia="Times New Roman" w:hAnsi="Roboto" w:cs="Roboto"/>
          <w:b/>
          <w:bCs/>
          <w:color w:val="444444"/>
          <w:sz w:val="21"/>
          <w:szCs w:val="21"/>
        </w:rPr>
        <w:t>Наслов</w:t>
      </w:r>
      <w:proofErr w:type="spellEnd"/>
      <w:r w:rsidRPr="008D7610">
        <w:rPr>
          <w:rFonts w:ascii="Roboto" w:eastAsia="Times New Roman" w:hAnsi="Roboto" w:cs="Roboto"/>
          <w:b/>
          <w:bCs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b/>
          <w:bCs/>
          <w:color w:val="444444"/>
          <w:sz w:val="21"/>
          <w:szCs w:val="21"/>
        </w:rPr>
        <w:t>на</w:t>
      </w:r>
      <w:proofErr w:type="spellEnd"/>
      <w:r w:rsidRPr="008D7610">
        <w:rPr>
          <w:rFonts w:ascii="Roboto" w:eastAsia="Times New Roman" w:hAnsi="Roboto" w:cs="Roboto"/>
          <w:b/>
          <w:bCs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b/>
          <w:bCs/>
          <w:color w:val="444444"/>
          <w:sz w:val="21"/>
          <w:szCs w:val="21"/>
        </w:rPr>
        <w:t>договорот</w:t>
      </w:r>
      <w:proofErr w:type="spellEnd"/>
      <w:r w:rsidRPr="008D7610">
        <w:rPr>
          <w:rFonts w:ascii="Roboto" w:eastAsia="Times New Roman" w:hAnsi="Roboto" w:cs="Roboto"/>
          <w:b/>
          <w:bCs/>
          <w:color w:val="444444"/>
          <w:sz w:val="21"/>
          <w:szCs w:val="21"/>
        </w:rPr>
        <w:t>: 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Градежни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работи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за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реконструкција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на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спортска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сала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во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Крушево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br/>
      </w:r>
      <w:proofErr w:type="spellStart"/>
      <w:r w:rsidRPr="008D7610">
        <w:rPr>
          <w:rFonts w:ascii="Roboto" w:eastAsia="Times New Roman" w:hAnsi="Roboto" w:cs="Roboto"/>
          <w:b/>
          <w:bCs/>
          <w:color w:val="444444"/>
          <w:sz w:val="21"/>
          <w:szCs w:val="21"/>
        </w:rPr>
        <w:t>Референтен</w:t>
      </w:r>
      <w:proofErr w:type="spellEnd"/>
      <w:r w:rsidRPr="008D7610">
        <w:rPr>
          <w:rFonts w:ascii="Roboto" w:eastAsia="Times New Roman" w:hAnsi="Roboto" w:cs="Roboto"/>
          <w:b/>
          <w:bCs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b/>
          <w:bCs/>
          <w:color w:val="444444"/>
          <w:sz w:val="21"/>
          <w:szCs w:val="21"/>
        </w:rPr>
        <w:t>бр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>.: LRCP-1/17-SG-1-NCB/2</w:t>
      </w:r>
    </w:p>
    <w:p w:rsidR="008D7610" w:rsidRPr="008D7610" w:rsidRDefault="008D7610" w:rsidP="008D76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Roboto"/>
          <w:color w:val="444444"/>
          <w:sz w:val="21"/>
          <w:szCs w:val="21"/>
        </w:rPr>
      </w:pP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Општина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Крушево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доби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подгрант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средства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од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Европската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унија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во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рамките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на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подгрантовата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шема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на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проектот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„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Локална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и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регионална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proofErr w:type="gram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конкурентност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“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финансиран</w:t>
      </w:r>
      <w:proofErr w:type="spellEnd"/>
      <w:proofErr w:type="gram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од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ИПА 2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доверителскиот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фонд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на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Европската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унија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(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aдминистриран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од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Светска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банка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) и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има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намера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дел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од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добиените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средства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од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овој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подгрант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да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ги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искористи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за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плаќања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по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договор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за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: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Градежни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работи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за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реконструкција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на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спортска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сала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во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Крушево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>.</w:t>
      </w:r>
    </w:p>
    <w:p w:rsidR="008D7610" w:rsidRPr="008D7610" w:rsidRDefault="008D7610" w:rsidP="008D76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Roboto"/>
          <w:color w:val="444444"/>
          <w:sz w:val="21"/>
          <w:szCs w:val="21"/>
        </w:rPr>
      </w:pP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Кабинетот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на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Заменик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Претседателот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задолжен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за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економски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прашања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и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координација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со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економските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ресори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>/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Општина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Крушево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објавува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покана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за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доставување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на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запечатени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понуди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од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прифатливи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понудувачи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за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реконструкција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на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спортска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сала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во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Крушево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>.</w:t>
      </w:r>
    </w:p>
    <w:p w:rsidR="008D7610" w:rsidRPr="008D7610" w:rsidRDefault="008D7610" w:rsidP="008D76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Roboto"/>
          <w:color w:val="444444"/>
          <w:sz w:val="21"/>
          <w:szCs w:val="21"/>
        </w:rPr>
      </w:pP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Процесот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на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понудување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ќе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се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спроведе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согласно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методот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“</w:t>
      </w:r>
      <w:proofErr w:type="spellStart"/>
      <w:proofErr w:type="gram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Национално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 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јавно</w:t>
      </w:r>
      <w:proofErr w:type="spellEnd"/>
      <w:proofErr w:type="gram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наддавање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”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согласно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 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Упатството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на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Светска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банка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>: </w:t>
      </w:r>
      <w:proofErr w:type="spellStart"/>
      <w:r w:rsidRPr="008D7610">
        <w:rPr>
          <w:rFonts w:ascii="Roboto" w:eastAsia="Times New Roman" w:hAnsi="Roboto" w:cs="Roboto"/>
          <w:i/>
          <w:iCs/>
          <w:color w:val="444444"/>
          <w:sz w:val="21"/>
          <w:szCs w:val="21"/>
        </w:rPr>
        <w:t>Набавка</w:t>
      </w:r>
      <w:proofErr w:type="spellEnd"/>
      <w:r w:rsidRPr="008D7610">
        <w:rPr>
          <w:rFonts w:ascii="Roboto" w:eastAsia="Times New Roman" w:hAnsi="Roboto" w:cs="Roboto"/>
          <w:i/>
          <w:iCs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i/>
          <w:iCs/>
          <w:color w:val="444444"/>
          <w:sz w:val="21"/>
          <w:szCs w:val="21"/>
        </w:rPr>
        <w:t>со</w:t>
      </w:r>
      <w:proofErr w:type="spellEnd"/>
      <w:r w:rsidRPr="008D7610">
        <w:rPr>
          <w:rFonts w:ascii="Roboto" w:eastAsia="Times New Roman" w:hAnsi="Roboto" w:cs="Roboto"/>
          <w:i/>
          <w:iCs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i/>
          <w:iCs/>
          <w:color w:val="444444"/>
          <w:sz w:val="21"/>
          <w:szCs w:val="21"/>
        </w:rPr>
        <w:t>средства</w:t>
      </w:r>
      <w:proofErr w:type="spellEnd"/>
      <w:r w:rsidRPr="008D7610">
        <w:rPr>
          <w:rFonts w:ascii="Roboto" w:eastAsia="Times New Roman" w:hAnsi="Roboto" w:cs="Roboto"/>
          <w:i/>
          <w:iCs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i/>
          <w:iCs/>
          <w:color w:val="444444"/>
          <w:sz w:val="21"/>
          <w:szCs w:val="21"/>
        </w:rPr>
        <w:t>добиени</w:t>
      </w:r>
      <w:proofErr w:type="spellEnd"/>
      <w:r w:rsidRPr="008D7610">
        <w:rPr>
          <w:rFonts w:ascii="Roboto" w:eastAsia="Times New Roman" w:hAnsi="Roboto" w:cs="Roboto"/>
          <w:i/>
          <w:iCs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i/>
          <w:iCs/>
          <w:color w:val="444444"/>
          <w:sz w:val="21"/>
          <w:szCs w:val="21"/>
        </w:rPr>
        <w:t>од</w:t>
      </w:r>
      <w:proofErr w:type="spellEnd"/>
      <w:r w:rsidRPr="008D7610">
        <w:rPr>
          <w:rFonts w:ascii="Roboto" w:eastAsia="Times New Roman" w:hAnsi="Roboto" w:cs="Roboto"/>
          <w:i/>
          <w:iCs/>
          <w:color w:val="444444"/>
          <w:sz w:val="21"/>
          <w:szCs w:val="21"/>
        </w:rPr>
        <w:t xml:space="preserve"> IBRD </w:t>
      </w:r>
      <w:proofErr w:type="spellStart"/>
      <w:r w:rsidRPr="008D7610">
        <w:rPr>
          <w:rFonts w:ascii="Roboto" w:eastAsia="Times New Roman" w:hAnsi="Roboto" w:cs="Roboto"/>
          <w:i/>
          <w:iCs/>
          <w:color w:val="444444"/>
          <w:sz w:val="21"/>
          <w:szCs w:val="21"/>
        </w:rPr>
        <w:t>Заеми</w:t>
      </w:r>
      <w:proofErr w:type="spellEnd"/>
      <w:r w:rsidRPr="008D7610">
        <w:rPr>
          <w:rFonts w:ascii="Roboto" w:eastAsia="Times New Roman" w:hAnsi="Roboto" w:cs="Roboto"/>
          <w:i/>
          <w:iCs/>
          <w:color w:val="444444"/>
          <w:sz w:val="21"/>
          <w:szCs w:val="21"/>
        </w:rPr>
        <w:t xml:space="preserve"> и IDA </w:t>
      </w:r>
      <w:proofErr w:type="spellStart"/>
      <w:r w:rsidRPr="008D7610">
        <w:rPr>
          <w:rFonts w:ascii="Roboto" w:eastAsia="Times New Roman" w:hAnsi="Roboto" w:cs="Roboto"/>
          <w:i/>
          <w:iCs/>
          <w:color w:val="444444"/>
          <w:sz w:val="21"/>
          <w:szCs w:val="21"/>
        </w:rPr>
        <w:t>Кредити</w:t>
      </w:r>
      <w:proofErr w:type="spellEnd"/>
      <w:r w:rsidRPr="008D7610">
        <w:rPr>
          <w:rFonts w:ascii="Roboto" w:eastAsia="Times New Roman" w:hAnsi="Roboto" w:cs="Roboto"/>
          <w:i/>
          <w:iCs/>
          <w:color w:val="444444"/>
          <w:sz w:val="21"/>
          <w:szCs w:val="21"/>
        </w:rPr>
        <w:t xml:space="preserve">, </w:t>
      </w:r>
      <w:proofErr w:type="spellStart"/>
      <w:r w:rsidRPr="008D7610">
        <w:rPr>
          <w:rFonts w:ascii="Roboto" w:eastAsia="Times New Roman" w:hAnsi="Roboto" w:cs="Roboto"/>
          <w:i/>
          <w:iCs/>
          <w:color w:val="444444"/>
          <w:sz w:val="21"/>
          <w:szCs w:val="21"/>
        </w:rPr>
        <w:t>јануари</w:t>
      </w:r>
      <w:proofErr w:type="spellEnd"/>
      <w:r w:rsidRPr="008D7610">
        <w:rPr>
          <w:rFonts w:ascii="Roboto" w:eastAsia="Times New Roman" w:hAnsi="Roboto" w:cs="Roboto"/>
          <w:i/>
          <w:iCs/>
          <w:color w:val="444444"/>
          <w:sz w:val="21"/>
          <w:szCs w:val="21"/>
        </w:rPr>
        <w:t xml:space="preserve"> 2011 </w:t>
      </w:r>
      <w:proofErr w:type="spellStart"/>
      <w:r w:rsidRPr="008D7610">
        <w:rPr>
          <w:rFonts w:ascii="Roboto" w:eastAsia="Times New Roman" w:hAnsi="Roboto" w:cs="Roboto"/>
          <w:i/>
          <w:iCs/>
          <w:color w:val="444444"/>
          <w:sz w:val="21"/>
          <w:szCs w:val="21"/>
        </w:rPr>
        <w:t>година</w:t>
      </w:r>
      <w:proofErr w:type="spellEnd"/>
      <w:r w:rsidRPr="008D7610">
        <w:rPr>
          <w:rFonts w:ascii="Roboto" w:eastAsia="Times New Roman" w:hAnsi="Roboto" w:cs="Roboto"/>
          <w:i/>
          <w:iCs/>
          <w:color w:val="444444"/>
          <w:sz w:val="21"/>
          <w:szCs w:val="21"/>
        </w:rPr>
        <w:t xml:space="preserve">, </w:t>
      </w:r>
      <w:proofErr w:type="spellStart"/>
      <w:r w:rsidRPr="008D7610">
        <w:rPr>
          <w:rFonts w:ascii="Roboto" w:eastAsia="Times New Roman" w:hAnsi="Roboto" w:cs="Roboto"/>
          <w:i/>
          <w:iCs/>
          <w:color w:val="444444"/>
          <w:sz w:val="21"/>
          <w:szCs w:val="21"/>
        </w:rPr>
        <w:t>ревидирано</w:t>
      </w:r>
      <w:proofErr w:type="spellEnd"/>
      <w:r w:rsidRPr="008D7610">
        <w:rPr>
          <w:rFonts w:ascii="Roboto" w:eastAsia="Times New Roman" w:hAnsi="Roboto" w:cs="Roboto"/>
          <w:i/>
          <w:iCs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i/>
          <w:iCs/>
          <w:color w:val="444444"/>
          <w:sz w:val="21"/>
          <w:szCs w:val="21"/>
        </w:rPr>
        <w:t>јули</w:t>
      </w:r>
      <w:proofErr w:type="spellEnd"/>
      <w:r w:rsidRPr="008D7610">
        <w:rPr>
          <w:rFonts w:ascii="Roboto" w:eastAsia="Times New Roman" w:hAnsi="Roboto" w:cs="Roboto"/>
          <w:i/>
          <w:iCs/>
          <w:color w:val="444444"/>
          <w:sz w:val="21"/>
          <w:szCs w:val="21"/>
        </w:rPr>
        <w:t xml:space="preserve"> 2014 </w:t>
      </w:r>
      <w:proofErr w:type="spellStart"/>
      <w:r w:rsidRPr="008D7610">
        <w:rPr>
          <w:rFonts w:ascii="Roboto" w:eastAsia="Times New Roman" w:hAnsi="Roboto" w:cs="Roboto"/>
          <w:i/>
          <w:iCs/>
          <w:color w:val="444444"/>
          <w:sz w:val="21"/>
          <w:szCs w:val="21"/>
        </w:rPr>
        <w:t>година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> („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Упатства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за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набавки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“) и е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отворен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за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сите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прифатливи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понудувачи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како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што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е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наведено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во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Упатствата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за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набавки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.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Исто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така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,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погледнете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ги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параграфите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1.6 и 1.7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за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политиката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на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Светска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банка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за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судир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на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интереси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>.</w:t>
      </w:r>
    </w:p>
    <w:p w:rsidR="008D7610" w:rsidRPr="008D7610" w:rsidRDefault="008D7610" w:rsidP="008D76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Roboto"/>
          <w:color w:val="444444"/>
          <w:sz w:val="21"/>
          <w:szCs w:val="21"/>
        </w:rPr>
      </w:pP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Заинтересираните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прифатливи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понудувачи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можат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да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добијат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дополнителни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информации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од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Единицата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за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спроведување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на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проектот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„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Локална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и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регионална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конкурентност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во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текот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на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работното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време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од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09:00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до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15:30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часот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на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адресата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дадена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подолу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>.</w:t>
      </w:r>
    </w:p>
    <w:p w:rsidR="008D7610" w:rsidRPr="008D7610" w:rsidRDefault="008D7610" w:rsidP="008D76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Roboto"/>
          <w:color w:val="444444"/>
          <w:sz w:val="21"/>
          <w:szCs w:val="21"/>
        </w:rPr>
      </w:pP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Понудите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мора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да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се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достават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на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адресата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дадена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подолу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.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Електронско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наддавање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нема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да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биде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дозволено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.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Задоцнетите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понуди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ќе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бидат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одбиени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.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Понудите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ќе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бидат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јавно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отворени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во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присуство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на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назначени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претставници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на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понудувачите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и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сите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што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ќе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изберат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да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присуствуваат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на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адресата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дадена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подолу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во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> </w:t>
      </w:r>
      <w:r w:rsidRPr="008D7610">
        <w:rPr>
          <w:rFonts w:ascii="Roboto" w:eastAsia="Times New Roman" w:hAnsi="Roboto" w:cs="Roboto"/>
          <w:b/>
          <w:bCs/>
          <w:color w:val="444444"/>
          <w:sz w:val="21"/>
          <w:szCs w:val="21"/>
        </w:rPr>
        <w:t>24.08.2018 </w:t>
      </w:r>
      <w:proofErr w:type="spellStart"/>
      <w:r w:rsidRPr="008D7610">
        <w:rPr>
          <w:rFonts w:ascii="Roboto" w:eastAsia="Times New Roman" w:hAnsi="Roboto" w:cs="Roboto"/>
          <w:b/>
          <w:bCs/>
          <w:color w:val="444444"/>
          <w:sz w:val="21"/>
          <w:szCs w:val="21"/>
        </w:rPr>
        <w:t>во</w:t>
      </w:r>
      <w:proofErr w:type="spellEnd"/>
      <w:r w:rsidRPr="008D7610">
        <w:rPr>
          <w:rFonts w:ascii="Roboto" w:eastAsia="Times New Roman" w:hAnsi="Roboto" w:cs="Roboto"/>
          <w:b/>
          <w:bCs/>
          <w:color w:val="444444"/>
          <w:sz w:val="21"/>
          <w:szCs w:val="21"/>
        </w:rPr>
        <w:t xml:space="preserve"> 10:00 </w:t>
      </w:r>
      <w:proofErr w:type="spellStart"/>
      <w:r w:rsidRPr="008D7610">
        <w:rPr>
          <w:rFonts w:ascii="Roboto" w:eastAsia="Times New Roman" w:hAnsi="Roboto" w:cs="Roboto"/>
          <w:b/>
          <w:bCs/>
          <w:color w:val="444444"/>
          <w:sz w:val="21"/>
          <w:szCs w:val="21"/>
        </w:rPr>
        <w:t>часот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>.</w:t>
      </w:r>
    </w:p>
    <w:p w:rsidR="008D7610" w:rsidRPr="008D7610" w:rsidRDefault="008D7610" w:rsidP="008D76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Roboto"/>
          <w:color w:val="444444"/>
          <w:sz w:val="21"/>
          <w:szCs w:val="21"/>
        </w:rPr>
      </w:pP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Сите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понуди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мора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да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бидат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придружени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со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Гаранција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за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понуда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во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износ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МКД 505.000.</w:t>
      </w:r>
    </w:p>
    <w:p w:rsidR="008D7610" w:rsidRPr="008D7610" w:rsidRDefault="008D7610" w:rsidP="008D76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Roboto"/>
          <w:color w:val="444444"/>
          <w:sz w:val="21"/>
          <w:szCs w:val="21"/>
        </w:rPr>
      </w:pP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Адреса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за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контакт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и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доставување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на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понудите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е:</w:t>
      </w:r>
    </w:p>
    <w:p w:rsidR="008D7610" w:rsidRPr="008D7610" w:rsidRDefault="008D7610" w:rsidP="008D7610">
      <w:pPr>
        <w:shd w:val="clear" w:color="auto" w:fill="FFFFFF"/>
        <w:spacing w:after="300" w:line="240" w:lineRule="auto"/>
        <w:rPr>
          <w:rFonts w:ascii="Roboto" w:eastAsia="Times New Roman" w:hAnsi="Roboto" w:cs="Roboto"/>
          <w:color w:val="444444"/>
          <w:sz w:val="21"/>
          <w:szCs w:val="21"/>
        </w:rPr>
      </w:pP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Единица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за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спроведување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на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проектот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br/>
        <w:t>„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Проект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за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локална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и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регионална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конкурентност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>“</w:t>
      </w:r>
      <w:r w:rsidRPr="008D7610">
        <w:rPr>
          <w:rFonts w:ascii="Roboto" w:eastAsia="Times New Roman" w:hAnsi="Roboto" w:cs="Roboto"/>
          <w:color w:val="444444"/>
          <w:sz w:val="21"/>
          <w:szCs w:val="21"/>
        </w:rPr>
        <w:br/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Адресирано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до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: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Ивана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Наумовска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br/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ул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.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Мирослав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Крлежа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бр.60/1</w:t>
      </w:r>
      <w:r w:rsidRPr="008D7610">
        <w:rPr>
          <w:rFonts w:ascii="Roboto" w:eastAsia="Times New Roman" w:hAnsi="Roboto" w:cs="Roboto"/>
          <w:color w:val="444444"/>
          <w:sz w:val="21"/>
          <w:szCs w:val="21"/>
        </w:rPr>
        <w:br/>
        <w:t xml:space="preserve">1000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Скопје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,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Република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Македонија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br/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Тел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>: +389 2 3280 457</w:t>
      </w:r>
      <w:r w:rsidRPr="008D7610">
        <w:rPr>
          <w:rFonts w:ascii="Roboto" w:eastAsia="Times New Roman" w:hAnsi="Roboto" w:cs="Roboto"/>
          <w:color w:val="444444"/>
          <w:sz w:val="21"/>
          <w:szCs w:val="21"/>
        </w:rPr>
        <w:br/>
        <w:t>E-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пошта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>: </w:t>
      </w:r>
      <w:hyperlink r:id="rId5" w:history="1">
        <w:r w:rsidRPr="008D7610">
          <w:rPr>
            <w:rFonts w:ascii="Roboto" w:eastAsia="Times New Roman" w:hAnsi="Roboto" w:cs="Roboto"/>
            <w:color w:val="F44336"/>
            <w:sz w:val="21"/>
            <w:szCs w:val="21"/>
            <w:u w:val="single"/>
          </w:rPr>
          <w:t>ivana.naumovska@lrcp.org.mk</w:t>
        </w:r>
      </w:hyperlink>
      <w:r w:rsidRPr="008D7610">
        <w:rPr>
          <w:rFonts w:ascii="Roboto" w:eastAsia="Times New Roman" w:hAnsi="Roboto" w:cs="Roboto"/>
          <w:color w:val="444444"/>
          <w:sz w:val="21"/>
          <w:szCs w:val="21"/>
        </w:rPr>
        <w:br/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Веб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 xml:space="preserve"> </w:t>
      </w:r>
      <w:proofErr w:type="spellStart"/>
      <w:r w:rsidRPr="008D7610">
        <w:rPr>
          <w:rFonts w:ascii="Roboto" w:eastAsia="Times New Roman" w:hAnsi="Roboto" w:cs="Roboto"/>
          <w:color w:val="444444"/>
          <w:sz w:val="21"/>
          <w:szCs w:val="21"/>
        </w:rPr>
        <w:t>страница</w:t>
      </w:r>
      <w:proofErr w:type="spellEnd"/>
      <w:r w:rsidRPr="008D7610">
        <w:rPr>
          <w:rFonts w:ascii="Roboto" w:eastAsia="Times New Roman" w:hAnsi="Roboto" w:cs="Roboto"/>
          <w:color w:val="444444"/>
          <w:sz w:val="21"/>
          <w:szCs w:val="21"/>
        </w:rPr>
        <w:t>: </w:t>
      </w:r>
      <w:hyperlink r:id="rId6" w:history="1">
        <w:r w:rsidRPr="008D7610">
          <w:rPr>
            <w:rFonts w:ascii="Roboto" w:eastAsia="Times New Roman" w:hAnsi="Roboto" w:cs="Roboto"/>
            <w:color w:val="F44336"/>
            <w:sz w:val="21"/>
            <w:szCs w:val="21"/>
            <w:u w:val="single"/>
          </w:rPr>
          <w:t>www.lrcp.mk</w:t>
        </w:r>
      </w:hyperlink>
    </w:p>
    <w:p w:rsidR="002B6165" w:rsidRDefault="002B6165"/>
    <w:sectPr w:rsidR="002B6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modern"/>
    <w:notTrueType/>
    <w:pitch w:val="variable"/>
    <w:sig w:usb0="E00002FF" w:usb1="5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5119E"/>
    <w:multiLevelType w:val="multilevel"/>
    <w:tmpl w:val="F6DC1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10"/>
    <w:rsid w:val="002B6165"/>
    <w:rsid w:val="008D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3366D9-4C1E-4E71-BCD4-DC1DDB16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D76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761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D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7610"/>
    <w:rPr>
      <w:b/>
      <w:bCs/>
    </w:rPr>
  </w:style>
  <w:style w:type="character" w:styleId="Emphasis">
    <w:name w:val="Emphasis"/>
    <w:basedOn w:val="DefaultParagraphFont"/>
    <w:uiPriority w:val="20"/>
    <w:qFormat/>
    <w:rsid w:val="008D761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D76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rcp.mk/" TargetMode="External"/><Relationship Id="rId5" Type="http://schemas.openxmlformats.org/officeDocument/2006/relationships/hyperlink" Target="mailto:ivana.naumovska@lrcp.org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2019-03-22T14:54:00Z</dcterms:created>
  <dcterms:modified xsi:type="dcterms:W3CDTF">2019-03-22T14:55:00Z</dcterms:modified>
</cp:coreProperties>
</file>